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（様式第４号）</w:t>
      </w:r>
    </w:p>
    <w:p>
      <w:pPr>
        <w:pStyle w:val="0"/>
        <w:spacing w:line="316" w:lineRule="exact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bookmarkStart w:id="0" w:name="_GoBack"/>
      <w:bookmarkEnd w:id="0"/>
    </w:p>
    <w:p>
      <w:pPr>
        <w:pStyle w:val="0"/>
        <w:spacing w:line="316" w:lineRule="exact"/>
        <w:jc w:val="righ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令和　　年　　月　　日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57" w:lineRule="exact"/>
        <w:jc w:val="center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b w:val="1"/>
          <w:color w:val="000000" w:themeColor="text1"/>
          <w:sz w:val="28"/>
        </w:rPr>
        <w:t>工　事　完　了　報　告　書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ind w:firstLine="241" w:firstLineChars="100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宝達志水町長　様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default" w:asciiTheme="majorEastAsia" w:hAnsiTheme="majorEastAsia" w:eastAsiaTheme="majorEastAsia"/>
          <w:color w:val="000000" w:themeColor="text1"/>
          <w:spacing w:val="-9"/>
        </w:rPr>
        <w:t xml:space="preserve">                                        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　　　　　　　　　（施工業者）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  <w:u w:val="single" w:color="auto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　　　　　　　　　　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次の被災者住宅について、別添修理見積書（写）のとおり緊急の修理を完了しましたので、報告します。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１　被災者住所・氏名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住所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　　　　　　　　　</w:t>
      </w:r>
      <w:r>
        <w:rPr>
          <w:rFonts w:hint="eastAsia" w:asciiTheme="majorEastAsia" w:hAnsiTheme="majorEastAsia" w:eastAsiaTheme="majorEastAsia"/>
          <w:color w:val="000000" w:themeColor="text1"/>
        </w:rPr>
        <w:t>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　　　氏名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　　　　　　　　　</w:t>
      </w:r>
      <w:r>
        <w:rPr>
          <w:rFonts w:hint="eastAsia" w:asciiTheme="majorEastAsia" w:hAnsiTheme="majorEastAsia" w:eastAsiaTheme="majorEastAsia"/>
          <w:color w:val="000000" w:themeColor="text1"/>
        </w:rPr>
        <w:t>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２　受付番号</w:t>
      </w:r>
      <w:r>
        <w:rPr>
          <w:rFonts w:hint="eastAsia" w:asciiTheme="majorEastAsia" w:hAnsiTheme="majorEastAsia" w:eastAsiaTheme="majorEastAsia"/>
          <w:color w:val="000000" w:themeColor="text1"/>
        </w:rPr>
        <w:t xml:space="preserve"> </w:t>
      </w:r>
      <w:r>
        <w:rPr>
          <w:rFonts w:hint="default" w:asciiTheme="majorEastAsia" w:hAnsiTheme="majorEastAsia" w:eastAsiaTheme="majorEastAsia"/>
          <w:color w:val="000000" w:themeColor="text1"/>
        </w:rPr>
        <w:t xml:space="preserve"> </w:t>
      </w:r>
      <w:r>
        <w:rPr>
          <w:rFonts w:hint="eastAsia" w:asciiTheme="majorEastAsia" w:hAnsiTheme="majorEastAsia" w:eastAsiaTheme="majorEastAsia"/>
          <w:color w:val="000000" w:themeColor="text1"/>
        </w:rPr>
        <w:t>　　</w:t>
      </w:r>
      <w:r>
        <w:rPr>
          <w:rFonts w:hint="eastAsia" w:asciiTheme="majorEastAsia" w:hAnsiTheme="majorEastAsia" w:eastAsiaTheme="majorEastAsia"/>
          <w:color w:val="000000" w:themeColor="text1"/>
          <w:u w:val="single" w:color="auto"/>
        </w:rPr>
        <w:t>　　　　　　　　　　　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  <w:r>
        <w:rPr>
          <w:rFonts w:hint="eastAsia" w:asciiTheme="majorEastAsia" w:hAnsiTheme="majorEastAsia" w:eastAsiaTheme="majorEastAsia"/>
          <w:color w:val="000000" w:themeColor="text1"/>
        </w:rPr>
        <w:t>３　完了年月日　　令和　　年　　月　　日</w:t>
      </w: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</w:rPr>
      </w:pPr>
    </w:p>
    <w:p>
      <w:pPr>
        <w:pStyle w:val="0"/>
        <w:spacing w:line="316" w:lineRule="exact"/>
        <w:rPr>
          <w:rFonts w:hint="default" w:asciiTheme="majorEastAsia" w:hAnsiTheme="majorEastAsia" w:eastAsiaTheme="majorEastAsia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【添付書類】</w:t>
      </w:r>
    </w:p>
    <w:p>
      <w:pPr>
        <w:pStyle w:val="0"/>
        <w:spacing w:line="316" w:lineRule="exact"/>
        <w:ind w:firstLine="281" w:firstLineChars="100"/>
        <w:rPr>
          <w:rFonts w:hint="default" w:asciiTheme="majorEastAsia" w:hAnsiTheme="majorEastAsia" w:eastAsiaTheme="majorEastAsia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・施工写真（修理前、修理後）</w:t>
      </w:r>
    </w:p>
    <w:p>
      <w:pPr>
        <w:pStyle w:val="0"/>
        <w:spacing w:line="316" w:lineRule="exact"/>
        <w:ind w:firstLine="281" w:firstLineChars="100"/>
        <w:rPr>
          <w:rFonts w:hint="default" w:asciiTheme="majorEastAsia" w:hAnsiTheme="majorEastAsia" w:eastAsiaTheme="majorEastAsia"/>
          <w:color w:val="000000" w:themeColor="text1"/>
          <w:sz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</w:rPr>
        <w:t>・施工見積書</w:t>
      </w:r>
    </w:p>
    <w:p>
      <w:pPr>
        <w:pStyle w:val="0"/>
        <w:adjustRightInd w:val="1"/>
        <w:spacing w:line="0" w:lineRule="atLeast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pacing w:val="18"/>
        </w:rPr>
      </w:pPr>
    </w:p>
    <w:sectPr>
      <w:headerReference r:id="rId6" w:type="default"/>
      <w:footerReference r:id="rId8" w:type="default"/>
      <w:headerReference r:id="rId5" w:type="first"/>
      <w:footerReference r:id="rId7" w:type="first"/>
      <w:type w:val="continuous"/>
      <w:pgSz w:w="11906" w:h="16838"/>
      <w:pgMar w:top="1247" w:right="1418" w:bottom="1247" w:left="1418" w:header="397" w:footer="454" w:gutter="0"/>
      <w:pgNumType w:fmt="numberInDash" w:start="1"/>
      <w:cols w:space="720"/>
      <w:noEndnote w:val="1"/>
      <w:titlePg w:val="1"/>
      <w:textDirection w:val="lrTb"/>
      <w:docGrid w:type="linesAndChars" w:linePitch="364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notTrueType/>
    <w:pitch w:val="fixed"/>
    <w:sig w:usb0="00000000" w:usb1="00000000" w:usb2="00000000" w:usb3="00000000" w:csb0="0002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116878231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framePr w:wrap="around" w:hAnchor="page" w:vAnchor="text" w:x="1471" w:y="-689"/>
      <w:rPr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- 2 -</w:t>
    </w:r>
    <w:r>
      <w:rPr>
        <w:rFonts w:hint="eastAsia"/>
      </w:rPr>
      <w:fldChar w:fldCharType="end"/>
    </w:r>
  </w:p>
  <w:p>
    <w:pPr>
      <w:pStyle w:val="0"/>
      <w:adjustRightInd w:val="1"/>
      <w:jc w:val="center"/>
      <w:framePr w:wrap="around" w:hAnchor="page" w:vAnchor="text" w:x="1471" w:y="-689"/>
      <w:rPr>
        <w:rFonts w:hint="default" w:ascii="ＭＳ 明朝" w:hAnsi="ＭＳ 明朝"/>
        <w:spacing w:val="18"/>
      </w:rPr>
    </w:pPr>
  </w:p>
  <w:p>
    <w:pPr>
      <w:pStyle w:val="0"/>
      <w:rPr>
        <w:rFonts w:hint="eastAsia"/>
      </w:rPr>
    </w:pPr>
    <w:sdt>
      <w:sdtPr>
        <w:rPr>
          <w:rFonts w:hint="default"/>
        </w:rPr>
        <w:id w:val="1904710142"/>
        <w:docPartObj>
          <w:docPartGallery w:val="Page Numbers (Bottom of Page)"/>
          <w:docPartUnique/>
        </w:docPartObj>
      </w:sdtPr>
      <w:sdtEndPr>
        <w:rPr>
          <w:rFonts w:hint="default"/>
        </w:rPr>
      </w:sdtEndPr>
      <w:sdtContent/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left" w:leader="none" w:pos="2510"/>
        <w:tab w:val="right" w:leader="none" w:pos="9638"/>
      </w:tabs>
      <w:jc w:val="left"/>
      <w:rPr>
        <w:rFonts w:hint="default"/>
      </w:rPr>
    </w:pPr>
    <w:r>
      <w:rPr>
        <w:rFonts w:hint="default"/>
        <w:sz w:val="21"/>
      </w:rPr>
      <w:tab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15"/>
      <w:wordWrap w:val="0"/>
      <w:jc w:val="right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kern w:val="0"/>
      <w:sz w:val="24"/>
    </w:rPr>
  </w:style>
  <w:style w:type="paragraph" w:styleId="1">
    <w:name w:val="heading 1"/>
    <w:basedOn w:val="0"/>
    <w:next w:val="0"/>
    <w:link w:val="24"/>
    <w:uiPriority w:val="0"/>
    <w:qFormat/>
    <w:pPr>
      <w:keepNext w:val="1"/>
      <w:outlineLvl w:val="0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0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0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Body Text Indent"/>
    <w:basedOn w:val="0"/>
    <w:next w:val="22"/>
    <w:link w:val="23"/>
    <w:uiPriority w:val="0"/>
    <w:pPr>
      <w:adjustRightInd w:val="1"/>
      <w:spacing w:line="298" w:lineRule="exact"/>
      <w:ind w:left="851" w:hanging="851"/>
    </w:pPr>
    <w:rPr>
      <w:rFonts w:ascii="ＭＳ 明朝" w:hAnsi="ＭＳ 明朝"/>
    </w:rPr>
  </w:style>
  <w:style w:type="character" w:styleId="23" w:customStyle="1">
    <w:name w:val="本文インデント (文字)"/>
    <w:basedOn w:val="10"/>
    <w:next w:val="23"/>
    <w:link w:val="22"/>
    <w:uiPriority w:val="0"/>
    <w:rPr>
      <w:rFonts w:ascii="ＭＳ 明朝" w:hAnsi="ＭＳ 明朝"/>
      <w:kern w:val="0"/>
      <w:sz w:val="24"/>
    </w:rPr>
  </w:style>
  <w:style w:type="character" w:styleId="24" w:customStyle="1">
    <w:name w:val="見出し 1 (文字)"/>
    <w:basedOn w:val="10"/>
    <w:next w:val="24"/>
    <w:link w:val="1"/>
    <w:uiPriority w:val="0"/>
    <w:rPr>
      <w:rFonts w:asciiTheme="majorHAnsi" w:hAnsiTheme="majorHAnsi" w:eastAsiaTheme="majorEastAsia"/>
      <w:kern w:val="0"/>
      <w:sz w:val="24"/>
    </w:rPr>
  </w:style>
  <w:style w:type="paragraph" w:styleId="25">
    <w:name w:val="Body Text Indent 3"/>
    <w:basedOn w:val="0"/>
    <w:next w:val="25"/>
    <w:link w:val="26"/>
    <w:uiPriority w:val="0"/>
    <w:pPr>
      <w:ind w:left="851" w:leftChars="400"/>
    </w:pPr>
    <w:rPr>
      <w:sz w:val="16"/>
    </w:rPr>
  </w:style>
  <w:style w:type="character" w:styleId="26" w:customStyle="1">
    <w:name w:val="本文インデント 3 (文字)"/>
    <w:basedOn w:val="10"/>
    <w:next w:val="26"/>
    <w:link w:val="25"/>
    <w:uiPriority w:val="0"/>
    <w:rPr>
      <w:kern w:val="0"/>
      <w:sz w:val="16"/>
    </w:rPr>
  </w:style>
  <w:style w:type="paragraph" w:styleId="27">
    <w:name w:val="Body Text Indent 2"/>
    <w:basedOn w:val="0"/>
    <w:next w:val="27"/>
    <w:link w:val="28"/>
    <w:uiPriority w:val="0"/>
    <w:pPr>
      <w:adjustRightInd w:val="1"/>
      <w:spacing w:line="298" w:lineRule="exact"/>
      <w:ind w:left="822" w:leftChars="200" w:hanging="274" w:hangingChars="100"/>
    </w:pPr>
    <w:rPr>
      <w:rFonts w:ascii="ＭＳ 明朝" w:hAnsi="ＭＳ 明朝"/>
    </w:rPr>
  </w:style>
  <w:style w:type="character" w:styleId="28" w:customStyle="1">
    <w:name w:val="本文インデント 2 (文字)"/>
    <w:basedOn w:val="10"/>
    <w:next w:val="28"/>
    <w:link w:val="27"/>
    <w:uiPriority w:val="0"/>
    <w:rPr>
      <w:rFonts w:ascii="ＭＳ 明朝" w:hAnsi="ＭＳ 明朝"/>
      <w:kern w:val="0"/>
      <w:sz w:val="24"/>
    </w:rPr>
  </w:style>
  <w:style w:type="paragraph" w:styleId="29">
    <w:name w:val="Body Text 2"/>
    <w:basedOn w:val="0"/>
    <w:next w:val="29"/>
    <w:link w:val="30"/>
    <w:uiPriority w:val="0"/>
    <w:pPr>
      <w:spacing w:line="480" w:lineRule="auto"/>
    </w:pPr>
  </w:style>
  <w:style w:type="character" w:styleId="30" w:customStyle="1">
    <w:name w:val="本文 2 (文字)"/>
    <w:basedOn w:val="10"/>
    <w:next w:val="30"/>
    <w:link w:val="29"/>
    <w:uiPriority w:val="0"/>
    <w:rPr>
      <w:kern w:val="0"/>
      <w:sz w:val="24"/>
    </w:rPr>
  </w:style>
  <w:style w:type="paragraph" w:styleId="31">
    <w:name w:val="Revision"/>
    <w:next w:val="31"/>
    <w:link w:val="0"/>
    <w:uiPriority w:val="0"/>
    <w:rPr>
      <w:rFonts w:ascii="ＭＳ 明朝" w:hAnsi="ＭＳ 明朝"/>
      <w:color w:val="000000"/>
      <w:kern w:val="0"/>
      <w:sz w:val="22"/>
    </w:rPr>
  </w:style>
  <w:style w:type="paragraph" w:styleId="32">
    <w:name w:val="Body Text"/>
    <w:basedOn w:val="0"/>
    <w:next w:val="32"/>
    <w:link w:val="33"/>
    <w:uiPriority w:val="0"/>
    <w:pPr>
      <w:adjustRightInd w:val="1"/>
      <w:spacing w:line="0" w:lineRule="atLeast"/>
      <w:jc w:val="left"/>
    </w:pPr>
    <w:rPr>
      <w:rFonts w:asciiTheme="minorEastAsia" w:hAnsiTheme="minorEastAsia" w:eastAsiaTheme="minorEastAsia"/>
      <w:sz w:val="22"/>
    </w:rPr>
  </w:style>
  <w:style w:type="character" w:styleId="33" w:customStyle="1">
    <w:name w:val="本文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2"/>
    </w:rPr>
  </w:style>
  <w:style w:type="paragraph" w:styleId="34">
    <w:name w:val="Plain Text"/>
    <w:basedOn w:val="0"/>
    <w:next w:val="34"/>
    <w:link w:val="35"/>
    <w:uiPriority w:val="0"/>
    <w:pPr>
      <w:overflowPunct w:val="1"/>
      <w:adjustRightInd w:val="1"/>
      <w:jc w:val="left"/>
      <w:textAlignment w:val="auto"/>
    </w:pPr>
    <w:rPr>
      <w:rFonts w:ascii="ＭＳ ゴシック" w:hAnsi="ＭＳ ゴシック" w:eastAsia="ＭＳ ゴシック"/>
      <w:kern w:val="2"/>
      <w:sz w:val="22"/>
    </w:rPr>
  </w:style>
  <w:style w:type="character" w:styleId="35" w:customStyle="1">
    <w:name w:val="書式なし (文字)"/>
    <w:basedOn w:val="10"/>
    <w:next w:val="35"/>
    <w:link w:val="34"/>
    <w:uiPriority w:val="0"/>
    <w:rPr>
      <w:rFonts w:ascii="ＭＳ ゴシック" w:hAnsi="ＭＳ ゴシック" w:eastAsia="ＭＳ ゴシック"/>
      <w:sz w:val="22"/>
    </w:rPr>
  </w:style>
  <w:style w:type="paragraph" w:styleId="36">
    <w:name w:val="Note Heading"/>
    <w:basedOn w:val="0"/>
    <w:next w:val="0"/>
    <w:link w:val="37"/>
    <w:uiPriority w:val="0"/>
    <w:pPr>
      <w:overflowPunct w:val="1"/>
      <w:adjustRightInd w:val="1"/>
      <w:jc w:val="center"/>
      <w:textAlignment w:val="auto"/>
    </w:pPr>
    <w:rPr>
      <w:rFonts w:ascii="ＭＳ 明朝" w:hAnsi="ＭＳ 明朝"/>
      <w:kern w:val="2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z w:val="24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 (格子)1"/>
    <w:basedOn w:val="11"/>
    <w:next w:val="41"/>
    <w:link w:val="0"/>
    <w:uiPriority w:val="0"/>
    <w:rPr>
      <w:rFonts w:asciiTheme="minorHAnsi" w:hAnsiTheme="minorHAnsi" w:eastAsiaTheme="minorEastAsia"/>
    </w:r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198</TotalTime>
  <Pages>1</Pages>
  <Words>3</Words>
  <Characters>137</Characters>
  <Application>JUST Note</Application>
  <Lines>40</Lines>
  <Paragraphs>17</Paragraphs>
  <Company>厚生労働省</Company>
  <CharactersWithSpaces>316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平成19年(2007年)能登半島地震における住宅の応急修理実施要領</dc:title>
  <dc:creator>厚生労働省本省</dc:creator>
  <cp:lastModifiedBy>浅川　治世</cp:lastModifiedBy>
  <cp:lastPrinted>2024-01-02T09:51:00Z</cp:lastPrinted>
  <dcterms:created xsi:type="dcterms:W3CDTF">2023-05-10T00:51:00Z</dcterms:created>
  <dcterms:modified xsi:type="dcterms:W3CDTF">2024-01-05T01:20:42Z</dcterms:modified>
  <cp:revision>17</cp:revision>
</cp:coreProperties>
</file>