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color w:val="FF0000"/>
          <w:sz w:val="21"/>
        </w:rPr>
      </w:pPr>
      <w:r>
        <w:rPr>
          <w:rFonts w:hint="eastAsia" w:asciiTheme="minorEastAsia" w:hAnsiTheme="minorEastAsia" w:eastAsiaTheme="minorEastAsia"/>
          <w:color w:val="000000" w:themeColor="text1"/>
          <w:sz w:val="21"/>
        </w:rPr>
        <w:t>（様式第</w:t>
      </w:r>
      <w:r>
        <w:rPr>
          <w:rFonts w:hint="eastAsia" w:asciiTheme="minorEastAsia" w:hAnsiTheme="minorEastAsia" w:eastAsiaTheme="minorEastAsia"/>
          <w:color w:val="000000" w:themeColor="text1"/>
          <w:sz w:val="21"/>
        </w:rPr>
        <w:t>10</w:t>
      </w:r>
      <w:r>
        <w:rPr>
          <w:rFonts w:hint="eastAsia" w:asciiTheme="minorEastAsia" w:hAnsiTheme="minorEastAsia" w:eastAsiaTheme="minorEastAsia"/>
          <w:color w:val="000000" w:themeColor="text1"/>
          <w:sz w:val="21"/>
        </w:rPr>
        <w:t>号）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令和　　年　　月　　日　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現地見学申込書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ind w:firstLine="220" w:firstLineChars="100"/>
        <w:rPr>
          <w:rFonts w:hint="eastAsia" w:asciiTheme="minorEastAsia" w:hAnsiTheme="minorEastAsia" w:eastAsiaTheme="minorEastAsia"/>
          <w:color w:val="auto"/>
          <w:sz w:val="21"/>
        </w:rPr>
      </w:pPr>
      <w:r>
        <w:rPr>
          <w:rFonts w:hint="eastAsia" w:asciiTheme="minorEastAsia" w:hAnsiTheme="minorEastAsia" w:eastAsiaTheme="minorEastAsia"/>
          <w:color w:val="auto"/>
          <w:sz w:val="21"/>
        </w:rPr>
        <w:t>宝達志水町長　寳達　典久　様　</w:t>
      </w:r>
    </w:p>
    <w:p>
      <w:pPr>
        <w:pStyle w:val="0"/>
        <w:rPr>
          <w:rFonts w:hint="eastAsia" w:asciiTheme="minorEastAsia" w:hAnsiTheme="minorEastAsia" w:eastAsiaTheme="minorEastAsia"/>
          <w:color w:val="auto"/>
          <w:sz w:val="21"/>
        </w:rPr>
      </w:pPr>
    </w:p>
    <w:p>
      <w:pPr>
        <w:pStyle w:val="0"/>
        <w:ind w:firstLine="3960" w:firstLineChars="1800"/>
        <w:rPr>
          <w:rFonts w:hint="eastAsia" w:asciiTheme="minorEastAsia" w:hAnsiTheme="minorEastAsia" w:eastAsiaTheme="minorEastAsia"/>
          <w:color w:val="auto"/>
          <w:sz w:val="21"/>
        </w:rPr>
      </w:pPr>
      <w:r>
        <w:rPr>
          <w:rFonts w:hint="eastAsia" w:asciiTheme="minorEastAsia" w:hAnsiTheme="minorEastAsia" w:eastAsiaTheme="minorEastAsia"/>
          <w:color w:val="auto"/>
          <w:sz w:val="21"/>
        </w:rPr>
        <w:t>住　　　　所</w:t>
      </w:r>
    </w:p>
    <w:p>
      <w:pPr>
        <w:pStyle w:val="0"/>
        <w:rPr>
          <w:rFonts w:hint="eastAsia" w:asciiTheme="minorEastAsia" w:hAnsiTheme="minorEastAsia" w:eastAsiaTheme="minorEastAsia"/>
          <w:color w:val="auto"/>
          <w:sz w:val="21"/>
        </w:rPr>
      </w:pPr>
      <w:r>
        <w:rPr>
          <w:rFonts w:hint="eastAsia" w:asciiTheme="minorEastAsia" w:hAnsiTheme="minorEastAsia" w:eastAsiaTheme="minorEastAsia"/>
          <w:color w:val="auto"/>
          <w:sz w:val="21"/>
        </w:rPr>
        <w:t>　　　　　　　　　　　　　　　　　　商号又は名称</w:t>
      </w:r>
    </w:p>
    <w:p>
      <w:pPr>
        <w:pStyle w:val="0"/>
        <w:rPr>
          <w:rFonts w:hint="eastAsia" w:asciiTheme="minorEastAsia" w:hAnsiTheme="minorEastAsia" w:eastAsiaTheme="minorEastAsia"/>
          <w:color w:val="auto"/>
          <w:sz w:val="21"/>
        </w:rPr>
      </w:pPr>
      <w:r>
        <w:rPr>
          <w:rFonts w:hint="eastAsia" w:asciiTheme="minorEastAsia" w:hAnsiTheme="minorEastAsia" w:eastAsiaTheme="minorEastAsia"/>
          <w:color w:val="auto"/>
          <w:sz w:val="21"/>
        </w:rPr>
        <w:t>　　　　　　　　　　　　　　　　　　代表者職氏名　　　　　　　　　　　　　印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ind w:firstLine="220" w:firstLineChars="10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color w:val="auto"/>
          <w:sz w:val="21"/>
        </w:rPr>
        <w:t>宝達志水町立押水第一小学校跡地に関する利活用事業提案に</w:t>
      </w:r>
      <w:r>
        <w:rPr>
          <w:rFonts w:hint="eastAsia" w:asciiTheme="minorEastAsia" w:hAnsiTheme="minorEastAsia" w:eastAsiaTheme="minorEastAsia"/>
          <w:sz w:val="21"/>
        </w:rPr>
        <w:t>ついて、現地見学を申込みます。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１．施設名（学校名）　押水第一小学校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２．希望日時</w:t>
      </w:r>
    </w:p>
    <w:tbl>
      <w:tblPr>
        <w:tblStyle w:val="32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73"/>
        <w:gridCol w:w="6687"/>
      </w:tblGrid>
      <w:tr>
        <w:trPr>
          <w:trHeight w:val="680" w:hRule="exact"/>
        </w:trPr>
        <w:tc>
          <w:tcPr>
            <w:tcW w:w="2373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234"/>
                <w:kern w:val="0"/>
                <w:sz w:val="21"/>
                <w:fitText w:val="1542" w:id="1"/>
              </w:rPr>
              <w:t>第１希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fitText w:val="1542" w:id="1"/>
              </w:rPr>
              <w:t>望</w:t>
            </w:r>
          </w:p>
        </w:tc>
        <w:tc>
          <w:tcPr>
            <w:tcW w:w="6687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令和７年４月　　日　午前・午後　　時　　分～</w:t>
            </w:r>
          </w:p>
        </w:tc>
      </w:tr>
      <w:tr>
        <w:trPr>
          <w:trHeight w:val="680" w:hRule="exact"/>
        </w:trPr>
        <w:tc>
          <w:tcPr>
            <w:tcW w:w="237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234"/>
                <w:kern w:val="0"/>
                <w:sz w:val="21"/>
                <w:fitText w:val="1542" w:id="2"/>
              </w:rPr>
              <w:t>第２希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fitText w:val="1542" w:id="2"/>
              </w:rPr>
              <w:t>望</w:t>
            </w:r>
          </w:p>
        </w:tc>
        <w:tc>
          <w:tcPr>
            <w:tcW w:w="668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令和７年４月　　日　午前・午後　　時　　分～</w:t>
            </w:r>
          </w:p>
        </w:tc>
      </w:tr>
      <w:tr>
        <w:trPr>
          <w:trHeight w:val="680" w:hRule="exact"/>
        </w:trPr>
        <w:tc>
          <w:tcPr>
            <w:tcW w:w="2373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参加予定人数</w:t>
            </w:r>
          </w:p>
        </w:tc>
        <w:tc>
          <w:tcPr>
            <w:tcW w:w="6687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　　　　　　　人</w:t>
            </w:r>
          </w:p>
        </w:tc>
      </w:tr>
    </w:tbl>
    <w:p>
      <w:pPr>
        <w:pStyle w:val="0"/>
        <w:ind w:firstLine="257" w:firstLineChars="10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  <w:bdr w:val="single" w:color="auto" w:sz="4" w:space="0"/>
        </w:rPr>
        <w:t>見学可能期間</w:t>
      </w:r>
      <w:r>
        <w:rPr>
          <w:rFonts w:hint="eastAsia" w:asciiTheme="minorEastAsia" w:hAnsiTheme="minorEastAsia" w:eastAsiaTheme="minorEastAsia"/>
          <w:sz w:val="21"/>
        </w:rPr>
        <w:t>：令和７年４月</w:t>
      </w:r>
      <w:r>
        <w:rPr>
          <w:rFonts w:hint="eastAsia" w:asciiTheme="minorEastAsia" w:hAnsiTheme="minorEastAsia" w:eastAsiaTheme="minorEastAsia"/>
          <w:sz w:val="21"/>
        </w:rPr>
        <w:t>23</w:t>
      </w:r>
      <w:r>
        <w:rPr>
          <w:rFonts w:hint="eastAsia" w:asciiTheme="minorEastAsia" w:hAnsiTheme="minorEastAsia" w:eastAsiaTheme="minorEastAsia"/>
          <w:sz w:val="21"/>
        </w:rPr>
        <w:t>日（水）から４月</w:t>
      </w:r>
      <w:r>
        <w:rPr>
          <w:rFonts w:hint="eastAsia" w:asciiTheme="minorEastAsia" w:hAnsiTheme="minorEastAsia" w:eastAsiaTheme="minorEastAsia"/>
          <w:sz w:val="21"/>
        </w:rPr>
        <w:t>30</w:t>
      </w:r>
      <w:r>
        <w:rPr>
          <w:rFonts w:hint="eastAsia" w:asciiTheme="minorEastAsia" w:hAnsiTheme="minorEastAsia" w:eastAsiaTheme="minorEastAsia"/>
          <w:sz w:val="21"/>
        </w:rPr>
        <w:t>日（水）まで</w:t>
      </w:r>
    </w:p>
    <w:p>
      <w:pPr>
        <w:pStyle w:val="0"/>
        <w:ind w:left="240" w:leftChars="100" w:right="0" w:rightChars="0" w:firstLine="0" w:firstLineChars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※現地見学は任意見学です。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1"/>
        </w:rPr>
        <w:t>ご希望に添えない場合もありますので、ご了解ください。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※申込書を受付後、現地見学日を通知します。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ind w:firstLine="3851" w:firstLineChars="150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ind w:left="0" w:leftChars="0" w:right="0" w:rightChars="0" w:firstLine="0" w:firstLineChars="0"/>
        <w:rPr>
          <w:rFonts w:hint="eastAsia" w:asciiTheme="minorEastAsia" w:hAnsiTheme="minorEastAsia" w:eastAsiaTheme="minorEastAsia"/>
          <w:sz w:val="21"/>
        </w:rPr>
      </w:pPr>
    </w:p>
    <w:tbl>
      <w:tblPr>
        <w:tblStyle w:val="32"/>
        <w:tblW w:w="5151" w:type="dxa"/>
        <w:tblInd w:w="3775" w:type="dxa"/>
        <w:tblLayout w:type="fixed"/>
        <w:tblLook w:firstRow="1" w:lastRow="0" w:firstColumn="1" w:lastColumn="0" w:noHBand="0" w:noVBand="1" w:val="04A0"/>
      </w:tblPr>
      <w:tblGrid>
        <w:gridCol w:w="420"/>
        <w:gridCol w:w="1890"/>
        <w:gridCol w:w="2841"/>
      </w:tblGrid>
      <w:tr>
        <w:trPr/>
        <w:tc>
          <w:tcPr>
            <w:tcW w:w="2310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担当者名</w:t>
            </w:r>
          </w:p>
        </w:tc>
        <w:tc>
          <w:tcPr>
            <w:tcW w:w="2841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/>
        <w:tc>
          <w:tcPr>
            <w:tcW w:w="420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連絡先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電話番号</w:t>
            </w:r>
          </w:p>
        </w:tc>
        <w:tc>
          <w:tcPr>
            <w:tcW w:w="2841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/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ＦＡＸ番号</w:t>
            </w:r>
          </w:p>
        </w:tc>
        <w:tc>
          <w:tcPr>
            <w:tcW w:w="2841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/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1"/>
              </w:rPr>
              <w:t>メールアドレス</w:t>
            </w:r>
          </w:p>
        </w:tc>
        <w:tc>
          <w:tcPr>
            <w:tcW w:w="2841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color w:val="auto"/>
          <w:sz w:val="21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0" w:h="16840"/>
      <w:pgMar w:top="2006" w:right="1584" w:bottom="1646" w:left="1642" w:header="964" w:footer="567" w:gutter="0"/>
      <w:pgNumType w:start="1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1"/>
  <w:defaultTabStop w:val="840"/>
  <w:defaultTableStyle w:val="31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#1|1_"/>
    <w:basedOn w:val="10"/>
    <w:next w:val="15"/>
    <w:link w:val="20"/>
    <w:uiPriority w:val="0"/>
    <w:rPr>
      <w:sz w:val="20"/>
      <w:u w:val="none" w:color="auto"/>
    </w:rPr>
  </w:style>
  <w:style w:type="character" w:styleId="16" w:customStyle="1">
    <w:name w:val="本文|1_"/>
    <w:basedOn w:val="10"/>
    <w:next w:val="16"/>
    <w:link w:val="21"/>
    <w:uiPriority w:val="0"/>
    <w:rPr>
      <w:sz w:val="20"/>
      <w:u w:val="none" w:color="auto"/>
    </w:rPr>
  </w:style>
  <w:style w:type="character" w:styleId="17" w:customStyle="1">
    <w:name w:val="テーブルのキャプション|1_"/>
    <w:basedOn w:val="10"/>
    <w:next w:val="17"/>
    <w:link w:val="22"/>
    <w:uiPriority w:val="0"/>
    <w:rPr>
      <w:sz w:val="20"/>
      <w:u w:val="none" w:color="auto"/>
    </w:rPr>
  </w:style>
  <w:style w:type="character" w:styleId="18" w:customStyle="1">
    <w:name w:val="その他|1_"/>
    <w:basedOn w:val="10"/>
    <w:next w:val="18"/>
    <w:link w:val="23"/>
    <w:uiPriority w:val="0"/>
    <w:rPr>
      <w:sz w:val="20"/>
      <w:u w:val="none" w:color="auto"/>
    </w:rPr>
  </w:style>
  <w:style w:type="character" w:styleId="19" w:customStyle="1">
    <w:name w:val="本文|2_"/>
    <w:basedOn w:val="10"/>
    <w:next w:val="19"/>
    <w:link w:val="24"/>
    <w:uiPriority w:val="0"/>
    <w:rPr>
      <w:sz w:val="22"/>
      <w:u w:val="none" w:color="auto"/>
    </w:rPr>
  </w:style>
  <w:style w:type="paragraph" w:styleId="20" w:customStyle="1">
    <w:name w:val="見出し #1|1"/>
    <w:basedOn w:val="0"/>
    <w:next w:val="20"/>
    <w:link w:val="15"/>
    <w:uiPriority w:val="0"/>
    <w:pPr>
      <w:widowControl w:val="0"/>
      <w:shd w:val="clear" w:color="auto" w:fill="FFFFFF"/>
      <w:outlineLvl w:val="0"/>
    </w:pPr>
    <w:rPr>
      <w:sz w:val="20"/>
      <w:u w:val="none" w:color="auto"/>
    </w:rPr>
  </w:style>
  <w:style w:type="paragraph" w:styleId="21" w:customStyle="1">
    <w:name w:val="本文|1"/>
    <w:basedOn w:val="0"/>
    <w:next w:val="21"/>
    <w:link w:val="16"/>
    <w:uiPriority w:val="0"/>
    <w:pPr>
      <w:widowControl w:val="0"/>
      <w:shd w:val="clear" w:color="auto" w:fill="FFFFFF"/>
      <w:spacing w:line="432" w:lineRule="auto"/>
    </w:pPr>
    <w:rPr>
      <w:sz w:val="20"/>
      <w:u w:val="none" w:color="auto"/>
    </w:rPr>
  </w:style>
  <w:style w:type="paragraph" w:styleId="22" w:customStyle="1">
    <w:name w:val="テーブルのキャプション|1"/>
    <w:basedOn w:val="0"/>
    <w:next w:val="22"/>
    <w:link w:val="17"/>
    <w:uiPriority w:val="0"/>
    <w:pPr>
      <w:widowControl w:val="0"/>
      <w:shd w:val="clear" w:color="auto" w:fill="FFFFFF"/>
    </w:pPr>
    <w:rPr>
      <w:sz w:val="20"/>
      <w:u w:val="none" w:color="auto"/>
    </w:rPr>
  </w:style>
  <w:style w:type="paragraph" w:styleId="23" w:customStyle="1">
    <w:name w:val="その他|1"/>
    <w:basedOn w:val="0"/>
    <w:next w:val="23"/>
    <w:link w:val="18"/>
    <w:uiPriority w:val="0"/>
    <w:pPr>
      <w:widowControl w:val="0"/>
      <w:shd w:val="clear" w:color="auto" w:fill="FFFFFF"/>
      <w:spacing w:line="432" w:lineRule="auto"/>
    </w:pPr>
    <w:rPr>
      <w:sz w:val="20"/>
      <w:u w:val="none" w:color="auto"/>
    </w:rPr>
  </w:style>
  <w:style w:type="paragraph" w:styleId="24" w:customStyle="1">
    <w:name w:val="本文|2"/>
    <w:basedOn w:val="0"/>
    <w:next w:val="24"/>
    <w:link w:val="19"/>
    <w:uiPriority w:val="0"/>
    <w:pPr>
      <w:widowControl w:val="0"/>
      <w:shd w:val="clear" w:color="auto" w:fill="FFFFFF"/>
      <w:spacing w:after="420" w:afterLines="0" w:afterAutospacing="0"/>
      <w:ind w:left="240"/>
    </w:pPr>
    <w:rPr>
      <w:sz w:val="22"/>
      <w:u w:val="none" w:color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Hyperlink"/>
    <w:basedOn w:val="10"/>
    <w:next w:val="27"/>
    <w:link w:val="0"/>
    <w:uiPriority w:val="0"/>
    <w:rPr>
      <w:color w:val="0563C1" w:themeColor="hyperlink"/>
      <w:u w:val="single" w:color="auto"/>
    </w:rPr>
  </w:style>
  <w:style w:type="character" w:styleId="28">
    <w:name w:val="page number"/>
    <w:basedOn w:val="10"/>
    <w:next w:val="28"/>
    <w:link w:val="0"/>
    <w:uiPriority w:val="0"/>
  </w:style>
  <w:style w:type="paragraph" w:styleId="29">
    <w:name w:val="Balloon Text"/>
    <w:basedOn w:val="0"/>
    <w:next w:val="29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30">
    <w:name w:val="No Spacing"/>
    <w:next w:val="30"/>
    <w:link w:val="0"/>
    <w:uiPriority w:val="0"/>
    <w:qFormat/>
    <w:pPr>
      <w:widowControl w:val="0"/>
      <w:jc w:val="both"/>
    </w:pPr>
    <w:r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2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5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6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4261</TotalTime>
  <Pages>26</Pages>
  <Words>439</Words>
  <Characters>13955</Characters>
  <Application>JUST Note</Application>
  <Lines>101707</Lines>
  <Paragraphs>707</Paragraphs>
  <CharactersWithSpaces>15248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 宗久</dc:creator>
  <cp:lastModifiedBy>河端 晶</cp:lastModifiedBy>
  <cp:lastPrinted>2024-05-16T03:59:04Z</cp:lastPrinted>
  <dcterms:created xsi:type="dcterms:W3CDTF">2022-12-14T08:44:00Z</dcterms:created>
  <dcterms:modified xsi:type="dcterms:W3CDTF">2024-06-05T09:02:18Z</dcterms:modified>
  <cp:revision>224</cp:revision>
</cp:coreProperties>
</file>