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まち・ひと・しごと創生寄附活用事業に対する寄附の申し出について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宝達志水町長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地域再生法第１３条の２に規定するまち・ひと・しごと創生寄附活用事業に対して、下記のとおり寄附を申し出ます。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center"/>
        <w:rPr>
          <w:rFonts w:hint="default"/>
          <w:sz w:val="24"/>
        </w:rPr>
      </w:pP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2750"/>
        <w:gridCol w:w="1696"/>
        <w:gridCol w:w="2084"/>
        <w:gridCol w:w="1155"/>
        <w:gridCol w:w="2266"/>
      </w:tblGrid>
      <w:tr>
        <w:trPr>
          <w:trHeight w:val="540" w:hRule="exac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企業名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tabs>
                <w:tab w:val="left" w:leader="none" w:pos="6259"/>
              </w:tabs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52" w:hRule="exac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代表者氏名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888" w:hRule="exac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本社所在地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  <w:kern w:val="0"/>
              </w:rPr>
              <w:t>〒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57" w:hRule="exac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法人番号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(13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桁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)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68" w:hRule="exac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寄附申出額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※注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)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470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円</w:t>
            </w:r>
          </w:p>
        </w:tc>
      </w:tr>
      <w:tr>
        <w:trPr>
          <w:trHeight w:val="552" w:hRule="exac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寄附時期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140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年　　　　　月頃</w:t>
            </w:r>
          </w:p>
        </w:tc>
      </w:tr>
      <w:tr>
        <w:trPr>
          <w:trHeight w:val="571" w:hRule="exac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寄附対象事業名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第３期宝達志水町創生総合戦略事業</w:t>
            </w:r>
          </w:p>
        </w:tc>
      </w:tr>
      <w:tr>
        <w:trPr>
          <w:trHeight w:val="1123" w:hRule="exac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寄附方法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6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納付書による指定金融機関への納付</w:t>
            </w:r>
            <w:bookmarkStart w:id="0" w:name="_GoBack"/>
            <w:bookmarkEnd w:id="0"/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6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その他（物納）【品名：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】</w:t>
            </w:r>
          </w:p>
        </w:tc>
      </w:tr>
      <w:tr>
        <w:trPr>
          <w:trHeight w:val="1080" w:hRule="exac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寄附情報の公表について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6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公表を了承します。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企業名・本社所在地・寄附金額等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)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公表を希望しません。</w:t>
            </w:r>
          </w:p>
        </w:tc>
      </w:tr>
      <w:tr>
        <w:trPr>
          <w:trHeight w:val="589" w:hRule="atLeast"/>
        </w:trPr>
        <w:tc>
          <w:tcPr>
            <w:tcW w:w="2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  <w:kern w:val="0"/>
              </w:rPr>
              <w:t>担当者名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所属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2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ＦＡＸ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2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メールアドレス</w:t>
            </w:r>
          </w:p>
        </w:tc>
        <w:tc>
          <w:tcPr>
            <w:tcW w:w="5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  <w:sz w:val="20"/>
        </w:rPr>
        <w:t>（※注）物納の場合は、物品等の価額を記載し、価格が分かるものを添付してください。（見積書等）</w:t>
      </w:r>
    </w:p>
    <w:sectPr>
      <w:pgSz w:w="11907" w:h="16839"/>
      <w:pgMar w:top="1134" w:right="1418" w:bottom="1134" w:left="1418" w:header="567" w:footer="567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 w:customStyle="1">
    <w:name w:val="その他|1_"/>
    <w:basedOn w:val="10"/>
    <w:next w:val="21"/>
    <w:link w:val="22"/>
    <w:uiPriority w:val="0"/>
    <w:rPr>
      <w:sz w:val="22"/>
      <w:u w:val="none" w:color="auto"/>
    </w:rPr>
  </w:style>
  <w:style w:type="paragraph" w:styleId="22" w:customStyle="1">
    <w:name w:val="その他|1"/>
    <w:basedOn w:val="0"/>
    <w:next w:val="22"/>
    <w:link w:val="21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1</Words>
  <Characters>310</Characters>
  <Application>JUST Note</Application>
  <Lines>68</Lines>
  <Paragraphs>29</Paragraphs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nt023002</dc:creator>
  <cp:lastModifiedBy>宝達志水町</cp:lastModifiedBy>
  <cp:lastPrinted>2025-06-18T07:32:52Z</cp:lastPrinted>
  <dcterms:created xsi:type="dcterms:W3CDTF">2021-10-06T00:31:00Z</dcterms:created>
  <dcterms:modified xsi:type="dcterms:W3CDTF">2025-06-18T07:43:32Z</dcterms:modified>
  <cp:revision>55</cp:revision>
</cp:coreProperties>
</file>