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spacing w:val="16"/>
          <w:kern w:val="0"/>
        </w:rPr>
      </w:pPr>
      <w:r>
        <w:rPr>
          <w:rFonts w:hint="eastAsia" w:ascii="ＭＳ ゴシック" w:hAnsi="ＭＳ ゴシック" w:eastAsia="ＭＳ ゴシック"/>
          <w:kern w:val="0"/>
        </w:rPr>
        <w:t>様式第５－（イ）－①（指定業種に属する事業のみを営む場合）</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19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（あて先）宝達志水町長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会</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社</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single" w:color="auto"/>
              </w:rPr>
              <w:t>代表者</w:t>
            </w:r>
            <w:r>
              <w:rPr>
                <w:rFonts w:hint="eastAsia" w:ascii="ＭＳ ゴシック" w:hAnsi="ＭＳ ゴシック" w:eastAsia="ＭＳ ゴシック"/>
                <w:color w:val="auto"/>
                <w:kern w:val="0"/>
                <w:u w:val="single" w:color="000000"/>
              </w:rPr>
              <w:t>名　　　　　　　　　　　　　　</w:t>
            </w:r>
            <w:r>
              <w:rPr>
                <w:rFonts w:hint="default"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私は、表に記載する業を営んでいるが、下記のとおり、</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u w:val="single" w:color="000000"/>
              </w:rPr>
              <w:t>　　　　　　　　</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rPr>
              <w:t>（注２）が生じているため、経営の安定に支障が生じておりますので、中小企業信用保険法第２条第５項第５号の規定に基づき認定されるようお願いします。</w:t>
            </w:r>
          </w:p>
          <w:p>
            <w:pPr>
              <w:pStyle w:val="35"/>
              <w:jc w:val="left"/>
              <w:rPr>
                <w:rFonts w:hint="default"/>
                <w:color w:val="auto"/>
              </w:rPr>
            </w:pPr>
            <w:r>
              <w:rPr>
                <w:rFonts w:hint="eastAsia"/>
                <w:color w:val="auto"/>
              </w:rPr>
              <w:t>（表</w:t>
            </w:r>
            <w:r>
              <w:rPr>
                <w:rFonts w:hint="default"/>
                <w:color w:va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※表には営んでいる事業が属する業種（日本標準産業分類の</w:t>
            </w:r>
            <w:r>
              <w:rPr>
                <w:rFonts w:hint="eastAsia" w:ascii="ＭＳ ゴシック" w:hAnsi="ＭＳ ゴシック" w:eastAsia="ＭＳ ゴシック"/>
                <w:color w:val="auto"/>
                <w:spacing w:val="16"/>
                <w:kern w:val="0"/>
                <w:u w:val="single" w:color="auto"/>
              </w:rPr>
              <w:t>細分類番号</w:t>
            </w:r>
            <w:r>
              <w:rPr>
                <w:rFonts w:hint="eastAsia" w:ascii="ＭＳ ゴシック" w:hAnsi="ＭＳ ゴシック" w:eastAsia="ＭＳ ゴシック"/>
                <w:color w:val="auto"/>
                <w:spacing w:val="16"/>
                <w:kern w:val="0"/>
              </w:rPr>
              <w:t>と</w:t>
            </w:r>
            <w:r>
              <w:rPr>
                <w:rFonts w:hint="eastAsia" w:ascii="ＭＳ ゴシック" w:hAnsi="ＭＳ ゴシック" w:eastAsia="ＭＳ ゴシック"/>
                <w:color w:val="auto"/>
                <w:spacing w:val="16"/>
                <w:kern w:val="0"/>
                <w:u w:val="single" w:color="auto"/>
              </w:rPr>
              <w:t>細分類業種名</w:t>
            </w:r>
            <w:r>
              <w:rPr>
                <w:rFonts w:hint="eastAsia" w:ascii="ＭＳ ゴシック" w:hAnsi="ＭＳ ゴシック" w:eastAsia="ＭＳ ゴシック"/>
                <w:color w:val="auto"/>
                <w:spacing w:val="16"/>
                <w:kern w:val="0"/>
              </w:rPr>
              <w:t>）を全て記載（当該業種は全て指定業種であることが必要）。当該業種が複数ある場合には、その中で、最近１年間で最も売上高等が大きい事業が属する業種を左上の太枠に記載。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１　事業開始年月日　　　　　　　　　　　　　</w:t>
            </w:r>
            <w:r>
              <w:rPr>
                <w:rFonts w:hint="eastAsia" w:ascii="ＭＳ ゴシック" w:hAnsi="ＭＳ ゴシック" w:eastAsia="ＭＳ ゴシック"/>
                <w:color w:val="auto"/>
                <w:spacing w:val="16"/>
                <w:kern w:val="0"/>
              </w:rPr>
              <w:t xml:space="preserve"> </w:t>
            </w:r>
            <w:r>
              <w:rPr>
                <w:rFonts w:hint="eastAsia" w:ascii="ＭＳ ゴシック" w:hAnsi="ＭＳ ゴシック" w:eastAsia="ＭＳ ゴシック"/>
                <w:color w:val="auto"/>
                <w:spacing w:val="16"/>
                <w:kern w:val="0"/>
                <w:u w:val="single" w:color="auto"/>
              </w:rPr>
              <w:t>　　　年　　　月　　　日</w:t>
            </w:r>
          </w:p>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Ｂ</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w:t>
            </w:r>
            <w:r>
              <w:rPr>
                <w:rFonts w:hint="default" w:ascii="ＭＳ ゴシック" w:hAnsi="ＭＳ ゴシック" w:eastAsia="ＭＳ ゴシック"/>
                <w:color w:val="auto"/>
                <w:kern w:val="0"/>
              </w:rPr>
              <w:t xml:space="preserve">100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kern w:val="0"/>
                <w:u w:val="single" w:color="000000"/>
              </w:rPr>
              <w:t>減少率　　</w:t>
            </w:r>
            <w:r>
              <w:rPr>
                <w:rFonts w:hint="eastAsia" w:ascii="ＭＳ ゴシック" w:hAnsi="ＭＳ ゴシック" w:eastAsia="ＭＳ ゴシック"/>
                <w:color w:val="auto"/>
                <w:kern w:val="0"/>
                <w:u w:val="single" w:color="000000"/>
              </w:rPr>
              <w:t xml:space="preserve">    </w:t>
            </w:r>
            <w:r>
              <w:rPr>
                <w:rFonts w:hint="eastAsia" w:ascii="ＭＳ ゴシック" w:hAnsi="ＭＳ ゴシック" w:eastAsia="ＭＳ ゴシック"/>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bookmarkStart w:id="0" w:name="_GoBack"/>
            <w:bookmarkEnd w:id="0"/>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Ａ：申込時点における最近３か月間の売上高等</w:t>
            </w:r>
            <w:r>
              <w:rPr>
                <w:rFonts w:hint="eastAsia" w:ascii="ＭＳ ゴシック" w:hAnsi="ＭＳ ゴシック" w:eastAsia="ＭＳ ゴシック"/>
                <w:color w:val="auto"/>
                <w:spacing w:val="16"/>
                <w:kern w:val="0"/>
              </w:rPr>
              <w:t>　</w:t>
            </w:r>
            <w:r>
              <w:rPr>
                <w:rFonts w:hint="default" w:ascii="ＭＳ ゴシック" w:hAnsi="ＭＳ ゴシック" w:eastAsia="ＭＳ ゴシック"/>
                <w:color w:val="auto"/>
                <w:spacing w:val="16"/>
                <w:kern w:val="0"/>
              </w:rPr>
              <w:t xml:space="preserve"> </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spacing w:val="16"/>
                <w:kern w:val="0"/>
              </w:rPr>
              <w:t>（　　年　　月</w:t>
            </w:r>
            <w:r>
              <w:rPr>
                <w:rFonts w:hint="eastAsia" w:ascii="ＭＳ ゴシック" w:hAnsi="ＭＳ ゴシック" w:eastAsia="ＭＳ ゴシック"/>
                <w:color w:val="auto"/>
                <w:spacing w:val="16"/>
                <w:kern w:val="0"/>
              </w:rPr>
              <w:t xml:space="preserve"> </w:t>
            </w:r>
            <w:r>
              <w:rPr>
                <w:rFonts w:hint="eastAsia" w:ascii="ＭＳ ゴシック" w:hAnsi="ＭＳ ゴシック" w:eastAsia="ＭＳ ゴシック"/>
                <w:color w:val="auto"/>
                <w:spacing w:val="16"/>
                <w:kern w:val="0"/>
              </w:rPr>
              <w:t>～</w:t>
            </w:r>
            <w:r>
              <w:rPr>
                <w:rFonts w:hint="eastAsia" w:ascii="ＭＳ ゴシック" w:hAnsi="ＭＳ ゴシック" w:eastAsia="ＭＳ ゴシック"/>
                <w:color w:val="auto"/>
                <w:spacing w:val="16"/>
                <w:kern w:val="0"/>
              </w:rPr>
              <w:t xml:space="preserve"> </w:t>
            </w:r>
            <w:r>
              <w:rPr>
                <w:rFonts w:hint="eastAsia" w:ascii="ＭＳ ゴシック" w:hAnsi="ＭＳ ゴシック" w:eastAsia="ＭＳ ゴシック"/>
                <w:color w:val="auto"/>
                <w:spacing w:val="16"/>
                <w:kern w:val="0"/>
              </w:rPr>
              <w:t>　　年　　月）</w:t>
            </w:r>
            <w:r>
              <w:rPr>
                <w:rFonts w:hint="eastAsia" w:ascii="ＭＳ ゴシック" w:hAnsi="ＭＳ ゴシック" w:eastAsia="ＭＳ ゴシック"/>
                <w:color w:val="auto"/>
                <w:spacing w:val="16"/>
                <w:kern w:val="0"/>
              </w:rPr>
              <w:t xml:space="preserve">      </w:t>
            </w:r>
            <w:r>
              <w:rPr>
                <w:rFonts w:hint="eastAsia" w:ascii="ＭＳ ゴシック" w:hAnsi="ＭＳ ゴシック" w:eastAsia="ＭＳ ゴシック"/>
                <w:color w:val="auto"/>
                <w:kern w:val="0"/>
                <w:u w:val="single" w:color="000000"/>
              </w:rPr>
              <w:t>　　　　　　　　　　　　千円</w:t>
            </w:r>
            <w:r>
              <w:rPr>
                <w:rFonts w:hint="eastAsia" w:ascii="ＭＳ ゴシック" w:hAnsi="ＭＳ ゴシック" w:eastAsia="ＭＳ ゴシック"/>
                <w:color w:val="auto"/>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Ｂ：Ａの期間に対応する前年の３か月間の売上高等　</w:t>
            </w:r>
          </w:p>
          <w:p>
            <w:pPr>
              <w:pStyle w:val="0"/>
              <w:suppressAutoHyphens w:val="1"/>
              <w:kinsoku w:val="0"/>
              <w:wordWrap w:val="0"/>
              <w:overflowPunct w:val="0"/>
              <w:autoSpaceDE w:val="0"/>
              <w:autoSpaceDN w:val="0"/>
              <w:adjustRightInd w:val="0"/>
              <w:spacing w:line="274" w:lineRule="atLeast"/>
              <w:ind w:left="0" w:leftChars="0" w:firstLine="735" w:firstLineChars="35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u w:val="none" w:color="000000"/>
              </w:rPr>
              <w:t>（　　</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none" w:color="000000"/>
              </w:rPr>
              <w:t>年　　</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none" w:color="000000"/>
              </w:rPr>
              <w:t>月</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none" w:color="000000"/>
              </w:rPr>
              <w:t>～</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none" w:color="000000"/>
              </w:rPr>
              <w:t>　　</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none" w:color="000000"/>
              </w:rPr>
              <w:t>年　　</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none" w:color="000000"/>
              </w:rPr>
              <w:t>月）　　　　</w:t>
            </w:r>
            <w:r>
              <w:rPr>
                <w:rFonts w:hint="eastAsia" w:ascii="ＭＳ ゴシック" w:hAnsi="ＭＳ ゴシック" w:eastAsia="ＭＳ ゴシック"/>
                <w:color w:val="auto"/>
                <w:kern w:val="0"/>
                <w:u w:val="none" w:color="000000"/>
              </w:rPr>
              <w:t xml:space="preserve"> </w:t>
            </w:r>
            <w:r>
              <w:rPr>
                <w:rFonts w:hint="eastAsia" w:ascii="ＭＳ ゴシック" w:hAnsi="ＭＳ ゴシック" w:eastAsia="ＭＳ ゴシック"/>
                <w:color w:val="auto"/>
                <w:kern w:val="0"/>
                <w:u w:val="single" w:color="000000"/>
              </w:rPr>
              <w:t>　　　　　　　　　　　　千円</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（注２）</w:t>
      </w:r>
      <w:r>
        <w:rPr>
          <w:rFonts w:hint="eastAsia" w:ascii="ＭＳ ゴシック" w:hAnsi="ＭＳ ゴシック" w:eastAsia="ＭＳ ゴシック"/>
          <w:color w:val="auto"/>
          <w:kern w:val="0"/>
          <w:u w:val="single" w:color="auto"/>
        </w:rPr>
        <w:t>　　　　</w:t>
      </w:r>
      <w:r>
        <w:rPr>
          <w:rFonts w:hint="eastAsia" w:ascii="ＭＳ ゴシック" w:hAnsi="ＭＳ ゴシック" w:eastAsia="ＭＳ ゴシック"/>
          <w:color w:val="auto"/>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auto"/>
          <w:spacing w:val="16"/>
          <w:kern w:val="0"/>
        </w:rPr>
      </w:pPr>
      <w:r>
        <w:rPr>
          <w:rFonts w:hint="eastAsia" w:ascii="ＭＳ ゴシック" w:hAnsi="ＭＳ ゴシック" w:eastAsia="ＭＳ ゴシック"/>
          <w:color w:val="auto"/>
          <w:kern w:val="0"/>
        </w:rPr>
        <w:t>　①　本認定とは別に、金融機関及び信用保証協会による金融上の審査があります。</w:t>
      </w:r>
    </w:p>
    <w:p>
      <w:pPr>
        <w:pStyle w:val="0"/>
        <w:numPr>
          <w:numId w:val="0"/>
        </w:numPr>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②　町長から認定を受けた日から</w:t>
      </w:r>
      <w:r>
        <w:rPr>
          <w:rFonts w:hint="eastAsia" w:ascii="ＭＳ ゴシック" w:hAnsi="ＭＳ ゴシック" w:eastAsia="ＭＳ ゴシック"/>
          <w:color w:val="auto"/>
          <w:kern w:val="0"/>
        </w:rPr>
        <w:t>30</w:t>
      </w:r>
      <w:r>
        <w:rPr>
          <w:rFonts w:hint="eastAsia" w:ascii="ＭＳ ゴシック" w:hAnsi="ＭＳ ゴシック" w:eastAsia="ＭＳ ゴシック"/>
          <w:color w:val="auto"/>
          <w:kern w:val="0"/>
        </w:rPr>
        <w:t>日以内に金融機関又は信用保証協会に対して、保証の申込みを</w:t>
      </w:r>
    </w:p>
    <w:p>
      <w:pPr>
        <w:pStyle w:val="0"/>
        <w:numPr>
          <w:numId w:val="0"/>
        </w:numPr>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　行うことが必要です。</w:t>
      </w:r>
    </w:p>
    <w:p>
      <w:pPr>
        <w:pStyle w:val="0"/>
        <w:numPr>
          <w:numId w:val="0"/>
        </w:numPr>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auto"/>
          <w:kern w:val="0"/>
        </w:rPr>
      </w:pP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宝商第　　　　　号</w:t>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令和　　年　　月　　日</w:t>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申請のとおり、相違ないことを認定します。</w:t>
      </w:r>
    </w:p>
    <w:p>
      <w:pPr>
        <w:pStyle w:val="0"/>
        <w:jc w:val="left"/>
        <w:rPr>
          <w:rFonts w:hint="default" w:ascii="ＭＳ ゴシック" w:hAnsi="ＭＳ ゴシック" w:eastAsia="ＭＳ ゴシック"/>
          <w:sz w:val="32"/>
        </w:rPr>
      </w:pPr>
      <w:r>
        <w:rPr>
          <w:rFonts w:hint="eastAsia" w:ascii="ＭＳ ゴシック" w:hAnsi="ＭＳ ゴシック" w:eastAsia="ＭＳ ゴシック"/>
          <w:color w:val="auto"/>
        </w:rPr>
        <w:t>（注）信用保証協会への申込期間：令和　</w:t>
      </w:r>
      <w:r>
        <w:rPr>
          <w:rFonts w:hint="eastAsia" w:ascii="ＭＳ ゴシック" w:hAnsi="ＭＳ ゴシック" w:eastAsia="ＭＳ ゴシック"/>
        </w:rPr>
        <w:t>　年　　月　　日から令和　　年　　月　　日まで</w:t>
      </w:r>
    </w:p>
    <w:p>
      <w:pPr>
        <w:pStyle w:val="0"/>
        <w:jc w:val="left"/>
        <w:rPr>
          <w:rFonts w:hint="default" w:ascii="ＭＳ ゴシック" w:hAnsi="ＭＳ ゴシック" w:eastAsia="ＭＳ ゴシック"/>
          <w:sz w:val="16"/>
        </w:rPr>
      </w:pPr>
    </w:p>
    <w:p>
      <w:pPr>
        <w:pStyle w:val="0"/>
        <w:suppressAutoHyphens w:val="1"/>
        <w:ind w:left="210" w:leftChars="0" w:firstLine="5280" w:firstLineChars="2400"/>
        <w:textAlignment w:val="baseline"/>
        <w:rPr>
          <w:rFonts w:hint="default" w:ascii="ＭＳ ゴシック" w:hAnsi="ＭＳ ゴシック" w:eastAsia="ＭＳ ゴシック"/>
          <w:sz w:val="18"/>
        </w:rPr>
      </w:pPr>
      <w:r>
        <w:rPr>
          <w:rFonts w:hint="eastAsia" w:ascii="ＭＳ ゴシック" w:hAnsi="ＭＳ ゴシック" w:eastAsia="ＭＳ ゴシック"/>
          <w:sz w:val="22"/>
        </w:rPr>
        <w:t>宝達志水町長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〔申請書（イ－①）－添付書類〕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26"/>
        </w:rPr>
      </w:pPr>
      <w:r>
        <w:rPr>
          <w:rFonts w:hint="eastAsia" w:ascii="ＭＳ ゴシック" w:hAnsi="ＭＳ ゴシック" w:eastAsia="ＭＳ ゴシック"/>
          <w:sz w:val="32"/>
          <w:u w:val="double" w:color="auto"/>
        </w:rPr>
        <w:t>前期及び当期同月売上高比較表</w:t>
      </w:r>
    </w:p>
    <w:p>
      <w:pPr>
        <w:pStyle w:val="35"/>
        <w:jc w:val="left"/>
        <w:rPr>
          <w:rFonts w:hint="default" w:ascii="ＭＳ ゴシック" w:hAnsi="ＭＳ ゴシック" w:eastAsia="ＭＳ ゴシック"/>
          <w:spacing w:val="16"/>
          <w:kern w:val="0"/>
        </w:rPr>
      </w:pPr>
    </w:p>
    <w:p>
      <w:pPr>
        <w:pStyle w:val="0"/>
        <w:rPr>
          <w:rFonts w:hint="default" w:ascii="ＭＳ ゴシック" w:hAnsi="ＭＳ ゴシック" w:eastAsia="ＭＳ ゴシック"/>
        </w:rPr>
      </w:pPr>
    </w:p>
    <w:p>
      <w:pPr>
        <w:pStyle w:val="0"/>
        <w:ind w:firstLine="250" w:firstLineChars="100"/>
        <w:jc w:val="right"/>
        <w:rPr>
          <w:rFonts w:hint="default" w:ascii="ＭＳ ゴシック" w:hAnsi="ＭＳ ゴシック" w:eastAsia="ＭＳ ゴシック"/>
        </w:rPr>
      </w:pPr>
      <w:r>
        <w:rPr>
          <w:rFonts w:hint="eastAsia" w:ascii="ＭＳ ゴシック" w:hAnsi="ＭＳ ゴシック" w:eastAsia="ＭＳ ゴシック"/>
          <w:sz w:val="25"/>
          <w:u w:val="single" w:color="auto"/>
        </w:rPr>
        <mc:AlternateContent>
          <mc:Choice Requires="wps">
            <w:drawing>
              <wp:anchor distT="0" distB="0" distL="114300" distR="114300" simplePos="0" relativeHeight="2" behindDoc="0" locked="0" layoutInCell="1" hidden="0" allowOverlap="1">
                <wp:simplePos x="0" y="0"/>
                <wp:positionH relativeFrom="column">
                  <wp:posOffset>3200400</wp:posOffset>
                </wp:positionH>
                <wp:positionV relativeFrom="paragraph">
                  <wp:posOffset>160020</wp:posOffset>
                </wp:positionV>
                <wp:extent cx="0" cy="2514600"/>
                <wp:effectExtent l="635" t="0" r="29845" b="9525"/>
                <wp:wrapNone/>
                <wp:docPr id="1026" name="Line 5"/>
                <a:graphic xmlns:a="http://schemas.openxmlformats.org/drawingml/2006/main">
                  <a:graphicData uri="http://schemas.microsoft.com/office/word/2010/wordprocessingShape">
                    <wps:wsp>
                      <wps:cNvPr id="1026" name="Line 5"/>
                      <wps:cNvSpPr/>
                      <wps:spPr>
                        <a:xfrm>
                          <a:off x="0" y="0"/>
                          <a:ext cx="0" cy="2514600"/>
                        </a:xfrm>
                        <a:prstGeom prst="line">
                          <a:avLst/>
                        </a:prstGeom>
                        <a:noFill/>
                        <a:ln w="9525">
                          <a:solidFill>
                            <a:srgbClr val="000000"/>
                          </a:solidFill>
                          <a:prstDash val="dash"/>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52pt,12.600000000000001pt" to="252pt,210.60000000000002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　（単位：千円）</w:t>
      </w:r>
    </w:p>
    <w:p>
      <w:pPr>
        <w:pStyle w:val="0"/>
        <w:ind w:firstLine="1750" w:firstLineChars="700"/>
        <w:rPr>
          <w:rFonts w:hint="default" w:ascii="ＭＳ ゴシック" w:hAnsi="ＭＳ ゴシック" w:eastAsia="ＭＳ ゴシック"/>
          <w:sz w:val="25"/>
        </w:rPr>
      </w:pPr>
      <w:r>
        <w:rPr>
          <w:rFonts w:hint="eastAsia" w:ascii="ＭＳ ゴシック" w:hAnsi="ＭＳ ゴシック" w:eastAsia="ＭＳ ゴシック"/>
          <w:sz w:val="25"/>
          <w:u w:val="single" w:color="auto"/>
        </w:rPr>
        <w:t>前期売上高</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18"/>
        </w:rPr>
        <w:t>　　　</w:t>
      </w:r>
      <w:r>
        <w:rPr>
          <w:rFonts w:hint="eastAsia" w:ascii="ＭＳ ゴシック" w:hAnsi="ＭＳ ゴシック" w:eastAsia="ＭＳ ゴシック"/>
          <w:sz w:val="25"/>
        </w:rPr>
        <w:t>　　　</w:t>
      </w:r>
      <w:r>
        <w:rPr>
          <w:rFonts w:hint="eastAsia" w:ascii="ＭＳ ゴシック" w:hAnsi="ＭＳ ゴシック" w:eastAsia="ＭＳ ゴシック"/>
          <w:sz w:val="25"/>
          <w:u w:val="single" w:color="auto"/>
        </w:rPr>
        <w:t>当期売上高</w:t>
      </w:r>
    </w:p>
    <w:p>
      <w:pPr>
        <w:pStyle w:val="0"/>
        <w:rPr>
          <w:rFonts w:hint="default" w:ascii="ＭＳ ゴシック" w:hAnsi="ＭＳ ゴシック" w:eastAsia="ＭＳ ゴシック"/>
          <w:sz w:val="25"/>
        </w:rPr>
      </w:pPr>
    </w:p>
    <w:p>
      <w:pPr>
        <w:pStyle w:val="0"/>
        <w:ind w:firstLine="250" w:firstLineChars="100"/>
        <w:rPr>
          <w:rFonts w:hint="default" w:ascii="ＭＳ ゴシック" w:hAnsi="ＭＳ ゴシック" w:eastAsia="ＭＳ ゴシック"/>
          <w:sz w:val="25"/>
        </w:rPr>
      </w:pPr>
      <w:r>
        <w:rPr>
          <w:rFonts w:hint="eastAsia" w:ascii="ＭＳ ゴシック" w:hAnsi="ＭＳ ゴシック" w:eastAsia="ＭＳ ゴシック"/>
          <w:sz w:val="25"/>
        </w:rPr>
        <w:t>　　　　</w:t>
      </w:r>
      <w:r>
        <w:rPr>
          <w:rFonts w:hint="eastAsia" w:ascii="ＭＳ ゴシック" w:hAnsi="ＭＳ ゴシック" w:eastAsia="ＭＳ ゴシック"/>
          <w:spacing w:val="100"/>
          <w:kern w:val="0"/>
          <w:sz w:val="25"/>
          <w:fitText w:val="2500" w:id="1"/>
        </w:rPr>
        <w:t>全体の売上</w:t>
      </w:r>
      <w:r>
        <w:rPr>
          <w:rFonts w:hint="eastAsia" w:ascii="ＭＳ ゴシック" w:hAnsi="ＭＳ ゴシック" w:eastAsia="ＭＳ ゴシック"/>
          <w:kern w:val="0"/>
          <w:sz w:val="25"/>
          <w:fitText w:val="2500" w:id="1"/>
        </w:rPr>
        <w:t>高</w:t>
      </w:r>
      <w:r>
        <w:rPr>
          <w:rFonts w:hint="eastAsia" w:ascii="ＭＳ ゴシック" w:hAnsi="ＭＳ ゴシック" w:eastAsia="ＭＳ ゴシック"/>
          <w:sz w:val="25"/>
        </w:rPr>
        <w:t>　　　　　　</w:t>
      </w:r>
      <w:r>
        <w:rPr>
          <w:rFonts w:hint="eastAsia" w:ascii="ＭＳ ゴシック" w:hAnsi="ＭＳ ゴシック" w:eastAsia="ＭＳ ゴシック"/>
          <w:sz w:val="25"/>
        </w:rPr>
        <w:t xml:space="preserve">   </w:t>
      </w:r>
      <w:r>
        <w:rPr>
          <w:rFonts w:hint="eastAsia" w:ascii="ＭＳ ゴシック" w:hAnsi="ＭＳ ゴシック" w:eastAsia="ＭＳ ゴシック"/>
          <w:sz w:val="25"/>
        </w:rPr>
        <w:t>　　</w:t>
      </w:r>
      <w:r>
        <w:rPr>
          <w:rFonts w:hint="eastAsia" w:ascii="ＭＳ ゴシック" w:hAnsi="ＭＳ ゴシック" w:eastAsia="ＭＳ ゴシック"/>
          <w:sz w:val="25"/>
        </w:rPr>
        <w:t xml:space="preserve"> </w:t>
      </w:r>
      <w:r>
        <w:rPr>
          <w:rFonts w:hint="eastAsia" w:ascii="ＭＳ ゴシック" w:hAnsi="ＭＳ ゴシック" w:eastAsia="ＭＳ ゴシック"/>
          <w:spacing w:val="100"/>
          <w:kern w:val="0"/>
          <w:sz w:val="25"/>
          <w:fitText w:val="2500" w:id="2"/>
        </w:rPr>
        <w:t>全体の売上</w:t>
      </w:r>
      <w:r>
        <w:rPr>
          <w:rFonts w:hint="eastAsia" w:ascii="ＭＳ ゴシック" w:hAnsi="ＭＳ ゴシック" w:eastAsia="ＭＳ ゴシック"/>
          <w:kern w:val="0"/>
          <w:sz w:val="25"/>
          <w:fitText w:val="2500" w:id="2"/>
        </w:rPr>
        <w:t>高</w:t>
      </w:r>
    </w:p>
    <w:p>
      <w:pPr>
        <w:pStyle w:val="0"/>
        <w:ind w:firstLine="1250" w:firstLineChars="500"/>
        <w:rPr>
          <w:rFonts w:hint="default" w:ascii="ＭＳ ゴシック" w:hAnsi="ＭＳ ゴシック" w:eastAsia="ＭＳ ゴシック"/>
          <w:sz w:val="25"/>
        </w:rPr>
      </w:pPr>
      <w:r>
        <w:rPr>
          <w:rFonts w:hint="eastAsia" w:ascii="ＭＳ ゴシック" w:hAnsi="ＭＳ ゴシック" w:eastAsia="ＭＳ ゴシック"/>
          <w:sz w:val="25"/>
        </w:rPr>
        <w:t>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千円　　　令和　　年　　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千円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千円　　　令和　　年　　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千円</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　　　　　　　</w:t>
      </w:r>
    </w:p>
    <w:p>
      <w:pPr>
        <w:pStyle w:val="0"/>
        <w:ind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千円　　　令和　　年　　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千円</w:t>
      </w:r>
    </w:p>
    <w:p>
      <w:pPr>
        <w:pStyle w:val="0"/>
        <w:ind w:firstLine="250" w:firstLineChars="100"/>
        <w:rPr>
          <w:rFonts w:hint="default" w:ascii="ＭＳ ゴシック" w:hAnsi="ＭＳ ゴシック" w:eastAsia="ＭＳ ゴシック"/>
          <w:color w:val="000000"/>
          <w:sz w:val="25"/>
          <w:u w:val="single" w:color="auto"/>
        </w:rPr>
      </w:pPr>
      <w:r>
        <w:rPr>
          <w:rFonts w:hint="eastAsia" w:ascii="ＭＳ ゴシック" w:hAnsi="ＭＳ ゴシック" w:eastAsia="ＭＳ ゴシック"/>
          <w:color w:val="000000"/>
          <w:sz w:val="25"/>
          <w:u w:val="single" w:color="auto"/>
        </w:rPr>
        <w:t>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u w:val="single" w:color="auto"/>
        </w:rPr>
        <w:t xml:space="preserve">  </w:t>
      </w:r>
      <w:r>
        <w:rPr>
          <w:rFonts w:hint="eastAsia" w:ascii="ＭＳ ゴシック" w:hAnsi="ＭＳ ゴシック" w:eastAsia="ＭＳ ゴシック"/>
          <w:color w:val="000000"/>
          <w:sz w:val="25"/>
          <w:u w:val="single" w:color="auto"/>
        </w:rPr>
        <w:t>　　　　　　　　　</w:t>
      </w:r>
      <w:r>
        <w:rPr>
          <w:rFonts w:hint="eastAsia" w:ascii="ＭＳ ゴシック" w:hAnsi="ＭＳ ゴシック" w:eastAsia="ＭＳ ゴシック"/>
          <w:color w:val="000000"/>
          <w:sz w:val="25"/>
          <w:u w:val="single" w:color="auto"/>
        </w:rPr>
        <w:t xml:space="preserve">               </w:t>
      </w:r>
    </w:p>
    <w:p>
      <w:pPr>
        <w:pStyle w:val="0"/>
        <w:ind w:firstLine="250" w:firstLineChars="100"/>
        <w:rPr>
          <w:rFonts w:hint="default" w:ascii="ＭＳ ゴシック" w:hAnsi="ＭＳ ゴシック" w:eastAsia="ＭＳ ゴシック"/>
          <w:color w:val="FF0000"/>
          <w:sz w:val="25"/>
        </w:rPr>
      </w:pPr>
      <w:r>
        <w:rPr>
          <w:rFonts w:hint="eastAsia" w:ascii="ＭＳ ゴシック" w:hAnsi="ＭＳ ゴシック" w:eastAsia="ＭＳ ゴシック"/>
          <w:color w:val="000000"/>
          <w:sz w:val="25"/>
        </w:rPr>
        <w:t>合　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【Ｂ】</w:t>
      </w:r>
      <w:r>
        <w:rPr>
          <w:rFonts w:hint="eastAsia" w:ascii="ＭＳ ゴシック" w:hAnsi="ＭＳ ゴシック" w:eastAsia="ＭＳ ゴシック"/>
          <w:color w:val="000000"/>
          <w:sz w:val="25"/>
          <w:u w:val="single" w:color="000000"/>
        </w:rPr>
        <w:t>　</w:t>
      </w:r>
      <w:r>
        <w:rPr>
          <w:rFonts w:hint="eastAsia" w:ascii="ＭＳ ゴシック" w:hAnsi="ＭＳ ゴシック" w:eastAsia="ＭＳ ゴシック"/>
          <w:color w:val="000000"/>
          <w:sz w:val="25"/>
          <w:u w:val="single" w:color="000000"/>
        </w:rPr>
        <w:t xml:space="preserve"> </w:t>
      </w:r>
      <w:r>
        <w:rPr>
          <w:rFonts w:hint="eastAsia" w:ascii="ＭＳ ゴシック" w:hAnsi="ＭＳ ゴシック" w:eastAsia="ＭＳ ゴシック"/>
          <w:color w:val="000000"/>
          <w:sz w:val="25"/>
          <w:u w:val="single" w:color="000000"/>
        </w:rPr>
        <w:t>　　　　　　千円</w:t>
      </w:r>
      <w:r>
        <w:rPr>
          <w:rFonts w:hint="eastAsia" w:ascii="ＭＳ ゴシック" w:hAnsi="ＭＳ ゴシック" w:eastAsia="ＭＳ ゴシック"/>
          <w:color w:val="000000"/>
          <w:sz w:val="25"/>
        </w:rPr>
        <w:t>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合　計　</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【Ａ】</w:t>
      </w:r>
      <w:r>
        <w:rPr>
          <w:rFonts w:hint="eastAsia" w:ascii="ＭＳ ゴシック" w:hAnsi="ＭＳ ゴシック" w:eastAsia="ＭＳ ゴシック"/>
          <w:color w:val="000000"/>
          <w:sz w:val="25"/>
          <w:u w:val="single" w:color="000000"/>
        </w:rPr>
        <w:t>　　　　　　</w:t>
      </w:r>
      <w:r>
        <w:rPr>
          <w:rFonts w:hint="eastAsia" w:ascii="ＭＳ ゴシック" w:hAnsi="ＭＳ ゴシック" w:eastAsia="ＭＳ ゴシック"/>
          <w:color w:val="000000"/>
          <w:sz w:val="25"/>
          <w:u w:val="single" w:color="000000"/>
        </w:rPr>
        <w:t xml:space="preserve"> </w:t>
      </w:r>
      <w:r>
        <w:rPr>
          <w:rFonts w:hint="eastAsia" w:ascii="ＭＳ ゴシック" w:hAnsi="ＭＳ ゴシック" w:eastAsia="ＭＳ ゴシック"/>
          <w:color w:val="000000"/>
          <w:sz w:val="25"/>
          <w:u w:val="single" w:color="000000"/>
        </w:rPr>
        <w:t>　千</w:t>
      </w:r>
      <w:r>
        <w:rPr>
          <w:rFonts w:hint="eastAsia" w:ascii="ＭＳ ゴシック" w:hAnsi="ＭＳ ゴシック" w:eastAsia="ＭＳ ゴシック"/>
          <w:sz w:val="25"/>
          <w:u w:val="single" w:color="000000"/>
        </w:rPr>
        <w:t>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eastAsia" w:ascii="ＭＳ ゴシック" w:hAnsi="ＭＳ ゴシック" w:eastAsia="ＭＳ ゴシック"/>
          <w:sz w:val="25"/>
        </w:rPr>
        <w:t>減少率　①全体の売上高</w:t>
      </w:r>
    </w:p>
    <w:p>
      <w:pPr>
        <w:pStyle w:val="0"/>
        <w:ind w:firstLine="1250" w:firstLineChars="500"/>
        <w:rPr>
          <w:rFonts w:hint="default" w:ascii="ＭＳ ゴシック" w:hAnsi="ＭＳ ゴシック" w:eastAsia="ＭＳ ゴシック"/>
          <w:sz w:val="25"/>
        </w:rPr>
      </w:pPr>
      <w:r>
        <w:rPr>
          <w:rFonts w:hint="eastAsia" w:ascii="ＭＳ ゴシック" w:hAnsi="ＭＳ ゴシック" w:eastAsia="ＭＳ ゴシック"/>
          <w:sz w:val="25"/>
        </w:rPr>
        <w:t>（Ｂ－Ａ）÷Ｂ×１００＝　</w:t>
      </w:r>
      <w:r>
        <w:rPr>
          <w:rFonts w:hint="eastAsia" w:ascii="ＭＳ ゴシック" w:hAnsi="ＭＳ ゴシック" w:eastAsia="ＭＳ ゴシック"/>
          <w:b w:val="1"/>
          <w:color w:val="000000"/>
          <w:sz w:val="25"/>
          <w:u w:val="thick" w:color="000000"/>
        </w:rPr>
        <w:t>▲　　　　　％</w:t>
      </w:r>
      <w:r>
        <w:rPr>
          <w:rFonts w:hint="eastAsia" w:ascii="ＭＳ ゴシック" w:hAnsi="ＭＳ ゴシック" w:eastAsia="ＭＳ ゴシック"/>
          <w:color w:val="000000"/>
          <w:sz w:val="25"/>
          <w:u w:val="thick" w:color="auto"/>
        </w:rPr>
        <w:t>　</w:t>
      </w:r>
      <w:r>
        <w:rPr>
          <w:rFonts w:hint="eastAsia" w:ascii="ＭＳ ゴシック" w:hAnsi="ＭＳ ゴシック" w:eastAsia="ＭＳ ゴシック"/>
          <w:sz w:val="25"/>
        </w:rPr>
        <w:t>≧　▲５．０％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eastAsia" w:ascii="ＭＳ ゴシック" w:hAnsi="ＭＳ ゴシック" w:eastAsia="ＭＳ ゴシック"/>
        </w:rPr>
        <w:t>※注１．最近３ヶ月分及び前年同期分の売上高を計上すること。</w:t>
      </w:r>
    </w:p>
    <w:p>
      <w:pPr>
        <w:pStyle w:val="0"/>
        <w:rPr>
          <w:rFonts w:hint="default" w:ascii="ＭＳ ゴシック" w:hAnsi="ＭＳ ゴシック" w:eastAsia="ＭＳ ゴシック"/>
        </w:rPr>
      </w:pPr>
      <w:r>
        <w:rPr>
          <w:rFonts w:hint="eastAsia" w:ascii="ＭＳ ゴシック" w:hAnsi="ＭＳ ゴシック" w:eastAsia="ＭＳ ゴシック"/>
        </w:rPr>
        <w:t>※注２．当該月の各試算表等を添付すること。</w:t>
      </w:r>
    </w:p>
    <w:p>
      <w:pPr>
        <w:pStyle w:val="0"/>
        <w:ind w:left="945" w:leftChars="450" w:firstLine="250" w:firstLineChars="10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sz w:val="25"/>
        </w:rPr>
      </w:pPr>
    </w:p>
    <w:p>
      <w:pPr>
        <w:pStyle w:val="0"/>
        <w:ind w:left="945" w:leftChars="450"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令和　　年　　月　　日</w:t>
      </w:r>
    </w:p>
    <w:p>
      <w:pPr>
        <w:pStyle w:val="0"/>
        <w:ind w:left="945" w:leftChars="450" w:firstLine="250" w:firstLineChars="100"/>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上記のとおり相違ありません。</w:t>
      </w:r>
    </w:p>
    <w:p>
      <w:pPr>
        <w:pStyle w:val="0"/>
        <w:ind w:left="945" w:leftChars="450" w:firstLine="250" w:firstLineChars="100"/>
        <w:rPr>
          <w:rFonts w:hint="default" w:ascii="ＭＳ ゴシック" w:hAnsi="ＭＳ ゴシック" w:eastAsia="ＭＳ ゴシック"/>
          <w:color w:val="000000"/>
          <w:sz w:val="25"/>
        </w:rPr>
      </w:pPr>
    </w:p>
    <w:p>
      <w:pPr>
        <w:pStyle w:val="0"/>
        <w:ind w:left="945" w:leftChars="450" w:firstLine="3500" w:firstLineChars="1400"/>
        <w:jc w:val="left"/>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住　　所　</w:t>
      </w:r>
    </w:p>
    <w:p>
      <w:pPr>
        <w:pStyle w:val="0"/>
        <w:ind w:left="945" w:leftChars="450" w:firstLine="3500" w:firstLineChars="1400"/>
        <w:jc w:val="left"/>
        <w:rPr>
          <w:rFonts w:hint="default" w:ascii="ＭＳ ゴシック" w:hAnsi="ＭＳ ゴシック" w:eastAsia="ＭＳ ゴシック"/>
          <w:color w:val="000000"/>
          <w:sz w:val="25"/>
        </w:rPr>
      </w:pPr>
      <w:r>
        <w:rPr>
          <w:rFonts w:hint="eastAsia" w:ascii="ＭＳ ゴシック" w:hAnsi="ＭＳ ゴシック" w:eastAsia="ＭＳ ゴシック"/>
          <w:color w:val="000000"/>
          <w:sz w:val="25"/>
        </w:rPr>
        <w:t>会</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社</w:t>
      </w:r>
      <w:r>
        <w:rPr>
          <w:rFonts w:hint="eastAsia" w:ascii="ＭＳ ゴシック" w:hAnsi="ＭＳ ゴシック" w:eastAsia="ＭＳ ゴシック"/>
          <w:color w:val="000000"/>
          <w:sz w:val="25"/>
        </w:rPr>
        <w:t xml:space="preserve"> </w:t>
      </w:r>
      <w:r>
        <w:rPr>
          <w:rFonts w:hint="eastAsia" w:ascii="ＭＳ ゴシック" w:hAnsi="ＭＳ ゴシック" w:eastAsia="ＭＳ ゴシック"/>
          <w:color w:val="000000"/>
          <w:sz w:val="25"/>
        </w:rPr>
        <w:t>名　</w:t>
      </w:r>
    </w:p>
    <w:p>
      <w:pPr>
        <w:pStyle w:val="0"/>
        <w:ind w:left="945" w:leftChars="4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sz w:val="25"/>
        </w:rPr>
        <w:t>　　　　　　　　　　　　　　</w:t>
      </w:r>
      <w:r>
        <w:rPr>
          <w:rFonts w:hint="eastAsia" w:ascii="ＭＳ ゴシック" w:hAnsi="ＭＳ ゴシック" w:eastAsia="ＭＳ ゴシック"/>
          <w:color w:val="000000"/>
          <w:sz w:val="25"/>
          <w:u w:val="single" w:color="auto"/>
        </w:rPr>
        <w:t>代表者名　　　　　　　　　　　　</w:t>
      </w:r>
      <w:r>
        <w:rPr>
          <w:rFonts w:hint="eastAsia" w:ascii="ＭＳ ゴシック" w:hAnsi="ＭＳ ゴシック" w:eastAsia="ＭＳ ゴシック"/>
          <w:color w:val="000000"/>
          <w:sz w:val="25"/>
          <w:u w:val="single" w:color="000000"/>
        </w:rPr>
        <w:t>　</w:t>
      </w:r>
      <w:r>
        <w:rPr>
          <w:rFonts w:hint="eastAsia" w:ascii="ＭＳ ゴシック" w:hAnsi="ＭＳ ゴシック" w:eastAsia="ＭＳ ゴシック"/>
          <w:color w:val="000000"/>
          <w:sz w:val="25"/>
          <w:u w:val="single" w:color="auto"/>
        </w:rPr>
        <w:t>　印</w:t>
      </w:r>
    </w:p>
    <w:p>
      <w:pPr>
        <w:pStyle w:val="0"/>
        <w:suppressAutoHyphens w:val="1"/>
        <w:ind w:left="210"/>
        <w:jc w:val="center"/>
        <w:textAlignment w:val="baseline"/>
        <w:rPr>
          <w:rFonts w:hint="default" w:ascii="ＭＳ ゴシック" w:hAnsi="ＭＳ ゴシック" w:eastAsia="ＭＳ ゴシック"/>
          <w:color w:val="000000"/>
          <w:kern w:val="32"/>
        </w:rPr>
      </w:pPr>
      <w:r>
        <w:rPr>
          <w:rFonts w:hint="eastAsia" w:ascii="ＭＳ ゴシック" w:hAnsi="ＭＳ ゴシック" w:eastAsia="ＭＳ ゴシック"/>
          <w:color w:val="000000"/>
          <w:kern w:val="32"/>
        </w:rPr>
        <w:t>　</w:t>
      </w:r>
    </w:p>
    <w:sectPr>
      <w:pgSz w:w="11906" w:h="16838"/>
      <w:pgMar w:top="1134"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rFonts w:ascii="Century" w:hAnsi="Century" w:eastAsia="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Century" w:hAnsi="Century" w:eastAsia="ＭＳ 明朝"/>
      <w:b w:val="1"/>
      <w:kern w:val="2"/>
      <w:sz w:val="21"/>
    </w:rPr>
  </w:style>
  <w:style w:type="character" w:styleId="27">
    <w:name w:val="page number"/>
    <w:next w:val="27"/>
    <w:link w:val="0"/>
    <w:uiPriority w:val="0"/>
    <w:rPr/>
  </w:style>
  <w:style w:type="paragraph" w:styleId="28">
    <w:name w:val="List Paragraph"/>
    <w:basedOn w:val="0"/>
    <w:next w:val="28"/>
    <w:link w:val="0"/>
    <w:uiPriority w:val="0"/>
    <w:pPr>
      <w:ind w:left="840" w:leftChars="400"/>
    </w:pPr>
  </w:style>
  <w:style w:type="paragraph" w:styleId="29">
    <w:name w:val="Date"/>
    <w:basedOn w:val="0"/>
    <w:next w:val="0"/>
    <w:link w:val="30"/>
    <w:uiPriority w:val="0"/>
  </w:style>
  <w:style w:type="character" w:styleId="30" w:customStyle="1">
    <w:name w:val="日付 (文字)"/>
    <w:next w:val="30"/>
    <w:link w:val="29"/>
    <w:uiPriority w:val="0"/>
    <w:rPr>
      <w:rFonts w:ascii="Century" w:hAnsi="Century" w:eastAsia="ＭＳ 明朝"/>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Note Heading"/>
    <w:basedOn w:val="0"/>
    <w:next w:val="0"/>
    <w:link w:val="34"/>
    <w:uiPriority w:val="0"/>
    <w:pPr>
      <w:jc w:val="center"/>
    </w:pPr>
    <w:rPr>
      <w:rFonts w:ascii="ＭＳ ゴシック" w:hAnsi="ＭＳ ゴシック" w:eastAsia="ＭＳ ゴシック"/>
      <w:color w:val="000000"/>
      <w:kern w:val="0"/>
    </w:rPr>
  </w:style>
  <w:style w:type="character" w:styleId="34" w:customStyle="1">
    <w:name w:val="記 (文字)"/>
    <w:next w:val="34"/>
    <w:link w:val="33"/>
    <w:uiPriority w:val="0"/>
    <w:rPr>
      <w:rFonts w:ascii="ＭＳ ゴシック" w:hAnsi="ＭＳ ゴシック" w:eastAsia="ＭＳ ゴシック"/>
      <w:color w:val="000000"/>
      <w:sz w:val="21"/>
    </w:rPr>
  </w:style>
  <w:style w:type="paragraph" w:styleId="35">
    <w:name w:val="Closing"/>
    <w:basedOn w:val="0"/>
    <w:next w:val="35"/>
    <w:link w:val="36"/>
    <w:uiPriority w:val="0"/>
    <w:pPr>
      <w:jc w:val="right"/>
    </w:pPr>
    <w:rPr>
      <w:rFonts w:ascii="ＭＳ ゴシック" w:hAnsi="ＭＳ ゴシック" w:eastAsia="ＭＳ ゴシック"/>
      <w:color w:val="000000"/>
      <w:kern w:val="0"/>
    </w:rPr>
  </w:style>
  <w:style w:type="character" w:styleId="36" w:customStyle="1">
    <w:name w:val="結語 (文字)"/>
    <w:next w:val="36"/>
    <w:link w:val="35"/>
    <w:uiPriority w:val="0"/>
    <w:rPr>
      <w:rFonts w:ascii="ＭＳ ゴシック" w:hAnsi="ＭＳ ゴシック" w:eastAsia="ＭＳ ゴシック"/>
      <w:color w:val="000000"/>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2</Words>
  <Characters>909</Characters>
  <Application>JUST Note</Application>
  <Lines>92</Lines>
  <Paragraphs>56</Paragraphs>
  <Company>金沢市</Company>
  <CharactersWithSpaces>1574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kndp</dc:creator>
  <cp:lastModifiedBy>北野 徳一</cp:lastModifiedBy>
  <cp:lastPrinted>2024-07-02T06:05:04Z</cp:lastPrinted>
  <dcterms:created xsi:type="dcterms:W3CDTF">2019-08-28T01:41:00Z</dcterms:created>
  <dcterms:modified xsi:type="dcterms:W3CDTF">2025-08-12T07:42:15Z</dcterms:modified>
  <cp:revision>6</cp:revision>
</cp:coreProperties>
</file>