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F1" w:rsidRDefault="00C853F1" w:rsidP="001B2ED8">
      <w:pPr>
        <w:ind w:firstLineChars="300" w:firstLine="720"/>
      </w:pPr>
      <w:r>
        <w:rPr>
          <w:rFonts w:hint="eastAsia"/>
        </w:rPr>
        <w:t>宝達志水町マスコットキャラクター取扱に関する規程</w:t>
      </w:r>
    </w:p>
    <w:p w:rsidR="009C1AFF" w:rsidRDefault="009C1AFF" w:rsidP="009C1AFF">
      <w:pPr>
        <w:jc w:val="right"/>
      </w:pPr>
      <w:r>
        <w:rPr>
          <w:rFonts w:hint="eastAsia"/>
        </w:rPr>
        <w:t>平成26年９月12日</w:t>
      </w:r>
    </w:p>
    <w:p w:rsidR="009C1AFF" w:rsidRDefault="009C1AFF" w:rsidP="009C1AFF">
      <w:pPr>
        <w:jc w:val="right"/>
      </w:pPr>
      <w:r>
        <w:rPr>
          <w:rFonts w:hint="eastAsia"/>
        </w:rPr>
        <w:t>告示第74号</w:t>
      </w:r>
    </w:p>
    <w:p w:rsidR="00C853F1" w:rsidRDefault="00C853F1" w:rsidP="001B2ED8">
      <w:pPr>
        <w:ind w:firstLineChars="100" w:firstLine="240"/>
      </w:pPr>
      <w:r>
        <w:rPr>
          <w:rFonts w:hint="eastAsia"/>
        </w:rPr>
        <w:t>（趣旨）</w:t>
      </w:r>
    </w:p>
    <w:p w:rsidR="00C853F1" w:rsidRDefault="00C853F1" w:rsidP="001B2ED8">
      <w:pPr>
        <w:ind w:left="240" w:hangingChars="100" w:hanging="240"/>
      </w:pPr>
      <w:r>
        <w:rPr>
          <w:rFonts w:hint="eastAsia"/>
        </w:rPr>
        <w:t>第１条　この告示は、宝達志水町が定めた宝達志水町マスコットキャラクター（以下「マスコット」という。）の取扱に関し必要な事項を定めるものとする。</w:t>
      </w:r>
    </w:p>
    <w:p w:rsidR="00C853F1" w:rsidRDefault="00C853F1" w:rsidP="001B2ED8">
      <w:pPr>
        <w:ind w:firstLineChars="100" w:firstLine="240"/>
      </w:pPr>
      <w:r>
        <w:rPr>
          <w:rFonts w:hint="eastAsia"/>
        </w:rPr>
        <w:t>（定義）</w:t>
      </w:r>
    </w:p>
    <w:p w:rsidR="00C853F1" w:rsidRDefault="00C853F1" w:rsidP="001B2ED8">
      <w:pPr>
        <w:ind w:left="240" w:hangingChars="100" w:hanging="240"/>
      </w:pPr>
      <w:r>
        <w:rPr>
          <w:rFonts w:hint="eastAsia"/>
        </w:rPr>
        <w:t>第２条　この告示における「マスコット」とは、町が定めたマスコットで、その愛称は「ほっぴーさん」とし、公式には宝達志水町マスコットキャラクター「ほっぴーさん」（別記）という。</w:t>
      </w:r>
    </w:p>
    <w:p w:rsidR="00C853F1" w:rsidRDefault="00C853F1" w:rsidP="001B2ED8">
      <w:pPr>
        <w:ind w:firstLineChars="100" w:firstLine="240"/>
      </w:pPr>
      <w:r>
        <w:rPr>
          <w:rFonts w:hint="eastAsia"/>
        </w:rPr>
        <w:t>（使用できる者）</w:t>
      </w:r>
    </w:p>
    <w:p w:rsidR="00C853F1" w:rsidRDefault="00C853F1" w:rsidP="001B2ED8">
      <w:pPr>
        <w:ind w:left="240" w:hangingChars="100" w:hanging="240"/>
      </w:pPr>
      <w:r>
        <w:rPr>
          <w:rFonts w:hint="eastAsia"/>
        </w:rPr>
        <w:t>第３条　マスコットは、何人も使用することができる。</w:t>
      </w:r>
    </w:p>
    <w:p w:rsidR="00C853F1" w:rsidRDefault="00C853F1" w:rsidP="001B2ED8">
      <w:pPr>
        <w:ind w:firstLineChars="100" w:firstLine="240"/>
      </w:pPr>
      <w:r>
        <w:rPr>
          <w:rFonts w:hint="eastAsia"/>
        </w:rPr>
        <w:t>（使用承認の申請）</w:t>
      </w:r>
    </w:p>
    <w:p w:rsidR="00C853F1" w:rsidRDefault="00C853F1" w:rsidP="001B2ED8">
      <w:pPr>
        <w:ind w:left="240" w:hangingChars="100" w:hanging="240"/>
      </w:pPr>
      <w:r>
        <w:rPr>
          <w:rFonts w:hint="eastAsia"/>
        </w:rPr>
        <w:t>第４条　マスコットを使用しようとする者は、あらかじめマスコット使用申請書（様式第１号）に、承認に際し必要な書類を添付して、町長に申請し、その承認を受けなければならない。ただし、次の各号のいずれかに該当する場合は、この限りではない。</w:t>
      </w:r>
    </w:p>
    <w:p w:rsidR="00C853F1" w:rsidRDefault="00C853F1" w:rsidP="001B2ED8">
      <w:pPr>
        <w:ind w:leftChars="100" w:left="480" w:hangingChars="100" w:hanging="240"/>
      </w:pPr>
      <w:r>
        <w:rPr>
          <w:rFonts w:hint="eastAsia"/>
        </w:rPr>
        <w:t>(1)　国、地方公共団体及びそれに準ずる機関が広報及びそれに準ずる業務の目的で使用するとき。</w:t>
      </w:r>
    </w:p>
    <w:p w:rsidR="00C853F1" w:rsidRDefault="00C853F1" w:rsidP="001B2ED8">
      <w:pPr>
        <w:ind w:firstLineChars="100" w:firstLine="240"/>
      </w:pPr>
      <w:r>
        <w:rPr>
          <w:rFonts w:hint="eastAsia"/>
        </w:rPr>
        <w:t>(2)　報道機関が報道の目的で使用するとき。</w:t>
      </w:r>
    </w:p>
    <w:p w:rsidR="00C853F1" w:rsidRDefault="00C853F1" w:rsidP="001B2ED8">
      <w:pPr>
        <w:ind w:firstLineChars="100" w:firstLine="240"/>
      </w:pPr>
      <w:r>
        <w:rPr>
          <w:rFonts w:hint="eastAsia"/>
        </w:rPr>
        <w:t>（使用の承認の基準等）</w:t>
      </w:r>
    </w:p>
    <w:p w:rsidR="00C853F1" w:rsidRDefault="00C853F1" w:rsidP="001B2ED8">
      <w:pPr>
        <w:ind w:left="240" w:hangingChars="100" w:hanging="240"/>
      </w:pPr>
      <w:r>
        <w:rPr>
          <w:rFonts w:hint="eastAsia"/>
        </w:rPr>
        <w:t>第５条　町長は、前条の規定による申請があった場合は、その内容が次の各号に該当する場合を除き、マスコットの使用を承認する。</w:t>
      </w:r>
    </w:p>
    <w:p w:rsidR="00C853F1" w:rsidRDefault="00C853F1" w:rsidP="001B2ED8">
      <w:pPr>
        <w:ind w:leftChars="100" w:left="480" w:hangingChars="100" w:hanging="240"/>
      </w:pPr>
      <w:r>
        <w:rPr>
          <w:rFonts w:hint="eastAsia"/>
        </w:rPr>
        <w:t>(1)　宝達志水町の品位を傷つけ、又は傷つけるおそれがあるとき。</w:t>
      </w:r>
    </w:p>
    <w:p w:rsidR="00C853F1" w:rsidRDefault="00C853F1" w:rsidP="001B2ED8">
      <w:pPr>
        <w:ind w:firstLineChars="100" w:firstLine="240"/>
      </w:pPr>
      <w:r>
        <w:rPr>
          <w:rFonts w:hint="eastAsia"/>
        </w:rPr>
        <w:t>(2)　法令や公序良俗に反するおそれがあるとき。</w:t>
      </w:r>
    </w:p>
    <w:p w:rsidR="00A27C89" w:rsidRDefault="00C853F1" w:rsidP="001B2ED8">
      <w:pPr>
        <w:ind w:leftChars="100" w:left="480" w:hangingChars="100" w:hanging="240"/>
      </w:pPr>
      <w:r>
        <w:rPr>
          <w:rFonts w:hint="eastAsia"/>
        </w:rPr>
        <w:t>(3)　特定の</w:t>
      </w:r>
      <w:r w:rsidR="00A27C89">
        <w:rPr>
          <w:rFonts w:hint="eastAsia"/>
        </w:rPr>
        <w:t>個人、政治活動、思想活動、宗教活動を支援し、若しくは公認しているように誤解させ、又は誤読させるおそれがあるとき。</w:t>
      </w:r>
    </w:p>
    <w:p w:rsidR="00C853F1" w:rsidRDefault="00C853F1" w:rsidP="001B2ED8">
      <w:pPr>
        <w:ind w:firstLineChars="100" w:firstLine="240"/>
      </w:pPr>
      <w:r>
        <w:rPr>
          <w:rFonts w:hint="eastAsia"/>
        </w:rPr>
        <w:t>(4)　特定の個人又は団体等の売名に利用されるおそれがあるとき。</w:t>
      </w:r>
    </w:p>
    <w:p w:rsidR="00C853F1" w:rsidRDefault="00C853F1" w:rsidP="001B2ED8">
      <w:pPr>
        <w:ind w:firstLineChars="100" w:firstLine="240"/>
      </w:pPr>
      <w:r>
        <w:rPr>
          <w:rFonts w:hint="eastAsia"/>
        </w:rPr>
        <w:t>(5)</w:t>
      </w:r>
      <w:r w:rsidR="00A27C89">
        <w:rPr>
          <w:rFonts w:hint="eastAsia"/>
        </w:rPr>
        <w:t xml:space="preserve">　</w:t>
      </w:r>
      <w:r>
        <w:rPr>
          <w:rFonts w:hint="eastAsia"/>
        </w:rPr>
        <w:t>マスコットのイメージを損なうおそれがあるとき。</w:t>
      </w:r>
    </w:p>
    <w:p w:rsidR="00C853F1" w:rsidRDefault="00C853F1" w:rsidP="00BA7A97">
      <w:pPr>
        <w:ind w:leftChars="100" w:left="480" w:hangingChars="100" w:hanging="240"/>
      </w:pPr>
      <w:r>
        <w:rPr>
          <w:rFonts w:hint="eastAsia"/>
        </w:rPr>
        <w:t>(6)　前各号に掲げる場合のほか、町長がマスコットの利用を不適当と認める</w:t>
      </w:r>
      <w:r>
        <w:rPr>
          <w:rFonts w:hint="eastAsia"/>
        </w:rPr>
        <w:lastRenderedPageBreak/>
        <w:t>とき。</w:t>
      </w:r>
    </w:p>
    <w:p w:rsidR="00C853F1" w:rsidRDefault="00C853F1" w:rsidP="001B2ED8">
      <w:pPr>
        <w:ind w:left="240" w:hangingChars="100" w:hanging="240"/>
      </w:pPr>
      <w:r>
        <w:rPr>
          <w:rFonts w:hint="eastAsia"/>
        </w:rPr>
        <w:t>２　町長は、前項の規定に基づき使用の承認した場合はマスコット使用承認書（様式第２号）を、承認しなかった場合はマスコット使用不承認書（様式第３号）を交付するものとする。</w:t>
      </w:r>
    </w:p>
    <w:p w:rsidR="00C853F1" w:rsidRDefault="00C853F1" w:rsidP="001B2ED8">
      <w:pPr>
        <w:ind w:firstLineChars="100" w:firstLine="240"/>
      </w:pPr>
      <w:r>
        <w:rPr>
          <w:rFonts w:hint="eastAsia"/>
        </w:rPr>
        <w:t>（使用上の遵守事項）</w:t>
      </w:r>
    </w:p>
    <w:p w:rsidR="00C853F1" w:rsidRDefault="00C853F1" w:rsidP="001B2ED8">
      <w:pPr>
        <w:ind w:left="240" w:hangingChars="100" w:hanging="240"/>
      </w:pPr>
      <w:r>
        <w:rPr>
          <w:rFonts w:hint="eastAsia"/>
        </w:rPr>
        <w:t>第６条　前条の規定により承認を得てマスコットを使用する者は、次の事項を遵守しなければならない。</w:t>
      </w:r>
    </w:p>
    <w:p w:rsidR="00C853F1" w:rsidRDefault="00C853F1" w:rsidP="001B2ED8">
      <w:pPr>
        <w:ind w:firstLineChars="100" w:firstLine="240"/>
      </w:pPr>
      <w:r>
        <w:rPr>
          <w:rFonts w:hint="eastAsia"/>
        </w:rPr>
        <w:t>(1)　定められた色を正しく使用すること。</w:t>
      </w:r>
    </w:p>
    <w:p w:rsidR="00C853F1" w:rsidRDefault="00C853F1" w:rsidP="001B2ED8">
      <w:pPr>
        <w:ind w:leftChars="100" w:left="480" w:hangingChars="100" w:hanging="240"/>
      </w:pPr>
      <w:r>
        <w:rPr>
          <w:rFonts w:hint="eastAsia"/>
        </w:rPr>
        <w:t>(2)　マスコットのデータ等を加工し、新たなマスコットを作成する場合は事前に町長に申し出て、承認を得ること。この場合においてその作成者等に了解を得た</w:t>
      </w:r>
      <w:r w:rsidR="00A27C89">
        <w:rPr>
          <w:rFonts w:hint="eastAsia"/>
        </w:rPr>
        <w:t>上</w:t>
      </w:r>
      <w:r>
        <w:rPr>
          <w:rFonts w:hint="eastAsia"/>
        </w:rPr>
        <w:t>で、新たなマスコットのデータ等を、広報「宝達志水」や宝達志水町ホームページに使用</w:t>
      </w:r>
      <w:r w:rsidR="00A27C89">
        <w:rPr>
          <w:rFonts w:hint="eastAsia"/>
        </w:rPr>
        <w:t>できる</w:t>
      </w:r>
      <w:r>
        <w:rPr>
          <w:rFonts w:hint="eastAsia"/>
        </w:rPr>
        <w:t>よう提供</w:t>
      </w:r>
      <w:r w:rsidR="00A27C89">
        <w:rPr>
          <w:rFonts w:hint="eastAsia"/>
        </w:rPr>
        <w:t>し、必要に応じ、完成品を提供すること</w:t>
      </w:r>
      <w:r>
        <w:rPr>
          <w:rFonts w:hint="eastAsia"/>
        </w:rPr>
        <w:t>。</w:t>
      </w:r>
    </w:p>
    <w:p w:rsidR="00C853F1" w:rsidRDefault="00C853F1" w:rsidP="001B2ED8">
      <w:pPr>
        <w:ind w:firstLineChars="100" w:firstLine="240"/>
      </w:pPr>
      <w:r>
        <w:rPr>
          <w:rFonts w:hint="eastAsia"/>
        </w:rPr>
        <w:t>(3)　マスコットのイメージを損なうような使用をしないこと。</w:t>
      </w:r>
    </w:p>
    <w:p w:rsidR="00C853F1" w:rsidRDefault="00C853F1" w:rsidP="001B2ED8">
      <w:pPr>
        <w:ind w:firstLineChars="100" w:firstLine="240"/>
      </w:pPr>
      <w:r>
        <w:rPr>
          <w:rFonts w:hint="eastAsia"/>
        </w:rPr>
        <w:t>(4)　承認された用途にのみ使用し、町長の指示する条件に従うこと。</w:t>
      </w:r>
    </w:p>
    <w:p w:rsidR="00C853F1" w:rsidRDefault="00C853F1" w:rsidP="001B2ED8">
      <w:pPr>
        <w:ind w:firstLineChars="100" w:firstLine="240"/>
      </w:pPr>
      <w:r>
        <w:rPr>
          <w:rFonts w:hint="eastAsia"/>
        </w:rPr>
        <w:t>(5)　マスコットの使用に関する権利を譲渡し、又は転貸しないこと。</w:t>
      </w:r>
    </w:p>
    <w:p w:rsidR="00C853F1" w:rsidRDefault="00C853F1" w:rsidP="001B2ED8">
      <w:pPr>
        <w:ind w:firstLineChars="100" w:firstLine="240"/>
      </w:pPr>
      <w:r>
        <w:rPr>
          <w:rFonts w:hint="eastAsia"/>
        </w:rPr>
        <w:t>(6)　商標登録出願を行わないこと。</w:t>
      </w:r>
    </w:p>
    <w:p w:rsidR="00C853F1" w:rsidRDefault="00C853F1" w:rsidP="001B2ED8">
      <w:pPr>
        <w:ind w:leftChars="100" w:left="480" w:hangingChars="100" w:hanging="240"/>
      </w:pPr>
      <w:r>
        <w:rPr>
          <w:rFonts w:hint="eastAsia"/>
        </w:rPr>
        <w:t>(7)　使用したマスコットには、宝達志水町マスコットキャラクター「ほっぴーさん」と明示すること。</w:t>
      </w:r>
    </w:p>
    <w:p w:rsidR="00C853F1" w:rsidRDefault="00C853F1" w:rsidP="001B2ED8">
      <w:pPr>
        <w:ind w:firstLineChars="100" w:firstLine="240"/>
      </w:pPr>
      <w:r>
        <w:rPr>
          <w:rFonts w:hint="eastAsia"/>
        </w:rPr>
        <w:t>（使用料）</w:t>
      </w:r>
    </w:p>
    <w:p w:rsidR="00C853F1" w:rsidRDefault="00C853F1" w:rsidP="00C853F1">
      <w:r>
        <w:rPr>
          <w:rFonts w:hint="eastAsia"/>
        </w:rPr>
        <w:t>第７条　使用料については、無償とする。</w:t>
      </w:r>
    </w:p>
    <w:p w:rsidR="00C853F1" w:rsidRDefault="00C853F1" w:rsidP="001B2ED8">
      <w:pPr>
        <w:ind w:firstLineChars="100" w:firstLine="240"/>
      </w:pPr>
      <w:r>
        <w:rPr>
          <w:rFonts w:hint="eastAsia"/>
        </w:rPr>
        <w:t>（承認の期間）</w:t>
      </w:r>
    </w:p>
    <w:p w:rsidR="00C853F1" w:rsidRDefault="00C853F1" w:rsidP="001B2ED8">
      <w:pPr>
        <w:ind w:left="240" w:hangingChars="100" w:hanging="240"/>
      </w:pPr>
      <w:r>
        <w:rPr>
          <w:rFonts w:hint="eastAsia"/>
        </w:rPr>
        <w:t>第８条　使用を承認する期間は、使用の承認した日の属する年度末までとする。翌年度も使用する場合は、再申請をしなければならない。</w:t>
      </w:r>
    </w:p>
    <w:p w:rsidR="00C853F1" w:rsidRDefault="00C853F1" w:rsidP="001B2ED8">
      <w:pPr>
        <w:ind w:firstLineChars="100" w:firstLine="240"/>
      </w:pPr>
      <w:r>
        <w:rPr>
          <w:rFonts w:hint="eastAsia"/>
        </w:rPr>
        <w:t>（使用の状況の報告）</w:t>
      </w:r>
    </w:p>
    <w:p w:rsidR="00C853F1" w:rsidRDefault="00C853F1" w:rsidP="001B2ED8">
      <w:pPr>
        <w:ind w:left="240" w:hangingChars="100" w:hanging="240"/>
      </w:pPr>
      <w:r>
        <w:rPr>
          <w:rFonts w:hint="eastAsia"/>
        </w:rPr>
        <w:t>第９条　マスコットを使用した者は、使用の状況について、ポスター、ちらし、写真等の使用実績をもって町長に報告しなければならない。</w:t>
      </w:r>
    </w:p>
    <w:p w:rsidR="00A27C89" w:rsidRDefault="00A27C89" w:rsidP="001B2ED8">
      <w:pPr>
        <w:ind w:left="240" w:hangingChars="100" w:hanging="240"/>
      </w:pPr>
      <w:r>
        <w:rPr>
          <w:rFonts w:hint="eastAsia"/>
        </w:rPr>
        <w:t>２　営利を目的として使用する場合は、４半期ごとにマスコット使用商品等販売状況報告書（様式第４号）を提出しなければならない。</w:t>
      </w:r>
    </w:p>
    <w:p w:rsidR="00C853F1" w:rsidRDefault="00C853F1" w:rsidP="001B2ED8">
      <w:pPr>
        <w:ind w:firstLineChars="100" w:firstLine="240"/>
      </w:pPr>
      <w:r>
        <w:rPr>
          <w:rFonts w:hint="eastAsia"/>
        </w:rPr>
        <w:t>（使用の承認の取消し）</w:t>
      </w:r>
    </w:p>
    <w:p w:rsidR="00C853F1" w:rsidRDefault="00C853F1" w:rsidP="001B2ED8">
      <w:pPr>
        <w:ind w:left="240" w:hangingChars="100" w:hanging="240"/>
      </w:pPr>
      <w:r>
        <w:rPr>
          <w:rFonts w:hint="eastAsia"/>
        </w:rPr>
        <w:lastRenderedPageBreak/>
        <w:t>第10条　町長は、マスコットの使用が、この告示に違反していると認めるときは、マスコットの使用の承認を取消すことができる。</w:t>
      </w:r>
    </w:p>
    <w:p w:rsidR="00C853F1" w:rsidRDefault="00C853F1" w:rsidP="00C853F1">
      <w:r>
        <w:rPr>
          <w:rFonts w:hint="eastAsia"/>
        </w:rPr>
        <w:t>２　前項の承認の取消しは、その理由を明記した書面により通知する。</w:t>
      </w:r>
    </w:p>
    <w:p w:rsidR="00C853F1" w:rsidRDefault="00C853F1" w:rsidP="001B2ED8">
      <w:pPr>
        <w:ind w:left="240" w:hangingChars="100" w:hanging="240"/>
      </w:pPr>
      <w:r>
        <w:rPr>
          <w:rFonts w:hint="eastAsia"/>
        </w:rPr>
        <w:t>３　第１項の規定により承認を取り消された者は、当該承認により作成された物品等をいかなる場合であっても使用してはならない。</w:t>
      </w:r>
    </w:p>
    <w:p w:rsidR="00C853F1" w:rsidRDefault="00C853F1" w:rsidP="001B2ED8">
      <w:pPr>
        <w:ind w:left="240" w:hangingChars="100" w:hanging="240"/>
      </w:pPr>
      <w:r>
        <w:rPr>
          <w:rFonts w:hint="eastAsia"/>
        </w:rPr>
        <w:t>４　町は、第１項の規定により承認を取り消されたことにより生じた損害について、賠償する責任を一切負わないものとする。</w:t>
      </w:r>
    </w:p>
    <w:p w:rsidR="00C853F1" w:rsidRDefault="00C853F1" w:rsidP="00511486">
      <w:pPr>
        <w:ind w:firstLineChars="100" w:firstLine="240"/>
      </w:pPr>
      <w:r>
        <w:rPr>
          <w:rFonts w:hint="eastAsia"/>
        </w:rPr>
        <w:t>（その他）</w:t>
      </w:r>
    </w:p>
    <w:p w:rsidR="00C853F1" w:rsidRDefault="00C853F1" w:rsidP="00511486">
      <w:r>
        <w:rPr>
          <w:rFonts w:hint="eastAsia"/>
        </w:rPr>
        <w:t>第11条　この告示に定めるもののほか、必要な事項は、町長が別に定める。</w:t>
      </w:r>
    </w:p>
    <w:p w:rsidR="00C853F1" w:rsidRDefault="00C853F1" w:rsidP="001B2ED8">
      <w:pPr>
        <w:ind w:firstLineChars="300" w:firstLine="720"/>
      </w:pPr>
      <w:r>
        <w:rPr>
          <w:rFonts w:hint="eastAsia"/>
        </w:rPr>
        <w:t>附　則</w:t>
      </w:r>
    </w:p>
    <w:p w:rsidR="00C853F1" w:rsidRDefault="00C853F1" w:rsidP="001B2ED8">
      <w:pPr>
        <w:ind w:firstLineChars="100" w:firstLine="240"/>
      </w:pPr>
      <w:r>
        <w:rPr>
          <w:rFonts w:hint="eastAsia"/>
        </w:rPr>
        <w:t>こ</w:t>
      </w:r>
      <w:bookmarkStart w:id="0" w:name="_GoBack"/>
      <w:bookmarkEnd w:id="0"/>
      <w:r>
        <w:rPr>
          <w:rFonts w:hint="eastAsia"/>
        </w:rPr>
        <w:t>の告示は、公表の日から施行する。</w:t>
      </w:r>
    </w:p>
    <w:p w:rsidR="009C1AFF" w:rsidRDefault="009C1AFF" w:rsidP="009C1AFF">
      <w:pPr>
        <w:ind w:firstLineChars="100" w:firstLine="240"/>
      </w:pPr>
      <w:r>
        <w:rPr>
          <w:rFonts w:hint="eastAsia"/>
        </w:rPr>
        <w:t xml:space="preserve">　　附　則（令和３年３月８日告示第24号）</w:t>
      </w:r>
    </w:p>
    <w:p w:rsidR="009C1AFF" w:rsidRDefault="009C1AFF" w:rsidP="001B2ED8">
      <w:pPr>
        <w:ind w:firstLineChars="100" w:firstLine="240"/>
      </w:pPr>
      <w:r>
        <w:rPr>
          <w:rFonts w:hint="eastAsia"/>
        </w:rPr>
        <w:t>この告示は、公表の日から施行する。</w:t>
      </w:r>
    </w:p>
    <w:p w:rsidR="00C853F1" w:rsidRDefault="00C853F1" w:rsidP="00C853F1">
      <w:r>
        <w:rPr>
          <w:rFonts w:hint="eastAsia"/>
        </w:rPr>
        <w:t>別記（第２条関係）</w:t>
      </w:r>
    </w:p>
    <w:p w:rsidR="00C853F1" w:rsidRDefault="009C1AFF" w:rsidP="001B2ED8">
      <w:pPr>
        <w:tabs>
          <w:tab w:val="left" w:pos="5460"/>
        </w:tabs>
      </w:pPr>
      <w:r>
        <w:rPr>
          <w:rFonts w:hAnsi="ＭＳ 明朝" w:cs="Arial"/>
          <w:noProof/>
          <w:color w:val="000000"/>
        </w:rPr>
        <w:drawing>
          <wp:anchor distT="0" distB="0" distL="114300" distR="114300" simplePos="0" relativeHeight="251661312" behindDoc="0" locked="0" layoutInCell="1" allowOverlap="1" wp14:anchorId="577B7494" wp14:editId="363447B4">
            <wp:simplePos x="0" y="0"/>
            <wp:positionH relativeFrom="column">
              <wp:posOffset>3089910</wp:posOffset>
            </wp:positionH>
            <wp:positionV relativeFrom="page">
              <wp:posOffset>5298440</wp:posOffset>
            </wp:positionV>
            <wp:extent cx="2194560" cy="1670050"/>
            <wp:effectExtent l="0" t="0" r="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4560" cy="167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ED8">
        <w:rPr>
          <w:noProof/>
        </w:rPr>
        <w:drawing>
          <wp:anchor distT="0" distB="0" distL="114300" distR="114300" simplePos="0" relativeHeight="251659264" behindDoc="0" locked="0" layoutInCell="1" allowOverlap="1" wp14:anchorId="17E052DE" wp14:editId="13D7C3B3">
            <wp:simplePos x="0" y="0"/>
            <wp:positionH relativeFrom="column">
              <wp:posOffset>225425</wp:posOffset>
            </wp:positionH>
            <wp:positionV relativeFrom="paragraph">
              <wp:posOffset>155575</wp:posOffset>
            </wp:positionV>
            <wp:extent cx="2272030" cy="17907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203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ED8">
        <w:tab/>
      </w:r>
    </w:p>
    <w:p w:rsidR="00A27C89" w:rsidRDefault="00A27C89" w:rsidP="00C853F1"/>
    <w:p w:rsidR="00A27C89" w:rsidRDefault="00A27C89" w:rsidP="00C853F1"/>
    <w:p w:rsidR="00A27C89" w:rsidRDefault="00A27C89" w:rsidP="00C853F1"/>
    <w:p w:rsidR="001B2ED8" w:rsidRDefault="001B2ED8" w:rsidP="00C853F1"/>
    <w:p w:rsidR="001B2ED8" w:rsidRDefault="001B2ED8" w:rsidP="00C853F1"/>
    <w:p w:rsidR="00A27C89" w:rsidRDefault="00A27C89" w:rsidP="00C853F1"/>
    <w:p w:rsidR="00C853F1" w:rsidRDefault="00C853F1" w:rsidP="009C1AFF">
      <w:pPr>
        <w:ind w:firstLineChars="600" w:firstLine="1440"/>
      </w:pPr>
      <w:r>
        <w:rPr>
          <w:rFonts w:hint="eastAsia"/>
        </w:rPr>
        <w:t>宝達志水町マスコットキャラクター「ほっぴーさん」</w:t>
      </w:r>
      <w:r>
        <w:t xml:space="preserve"> </w:t>
      </w:r>
    </w:p>
    <w:sectPr w:rsidR="00C853F1" w:rsidSect="001B2ED8">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F1"/>
    <w:rsid w:val="001B2ED8"/>
    <w:rsid w:val="00511486"/>
    <w:rsid w:val="005164EA"/>
    <w:rsid w:val="009C1AFF"/>
    <w:rsid w:val="00A27C89"/>
    <w:rsid w:val="00BA7A97"/>
    <w:rsid w:val="00C85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ED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C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7C8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ED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C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7C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B10C9-12F4-4551-A3F7-65EB020E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宝達志水町</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燕 啓介</dc:creator>
  <cp:lastModifiedBy>燕 啓介</cp:lastModifiedBy>
  <cp:revision>6</cp:revision>
  <cp:lastPrinted>2021-03-16T04:28:00Z</cp:lastPrinted>
  <dcterms:created xsi:type="dcterms:W3CDTF">2021-03-16T02:59:00Z</dcterms:created>
  <dcterms:modified xsi:type="dcterms:W3CDTF">2021-03-16T04:37:00Z</dcterms:modified>
</cp:coreProperties>
</file>